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45722B2C" w14:textId="49F8E8DF" w:rsidR="00001132" w:rsidRPr="00C857A7" w:rsidRDefault="00145E74" w:rsidP="00C857A7">
      <w:pPr>
        <w:pStyle w:val="aff2"/>
        <w:ind w:firstLine="480"/>
      </w:pPr>
      <w:r>
        <w:rPr>
          <w:rFonts w:hint="eastAsia"/>
        </w:rPr>
        <w:t>通过对软件需求规格说明中的功能、性能、接口等进行了全面分析，经过需求分析出</w:t>
      </w:r>
      <w:r>
        <w:rPr>
          <w:rFonts w:hint="eastAsia"/>
        </w:rPr>
        <w:t xml:space="preserve">30</w:t>
      </w:r>
      <w:r>
        <w:rPr>
          <w:rFonts w:hint="eastAsia"/>
        </w:rPr>
        <w:t>个测试项，</w:t>
      </w:r>
      <w:r w:rsidR="00001132" w:rsidRPr="00C857A7">
        <w:rPr>
          <w:rFonts w:hint="eastAsia"/>
        </w:rPr>
        <w:t xml:space="preserve">BK11X1标校软件</w:t>
      </w:r>
      <w:r w:rsidR="00001132" w:rsidRPr="00C857A7">
        <w:t>软件测试共</w:t>
      </w:r>
      <w:r w:rsidR="00001132" w:rsidRPr="00C857A7">
        <w:t xml:space="preserve">13</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静态分析1项、代码审查1项、文档审查1项、功能测试11项、接口测试2项、性能测试1项、安全性测试1项、边界测试3项、余量测试1项、强度测试1项、摸底测试1项、人机交互界面测试5项、恢复性测试1项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