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0AC46C0C" w14:textId="77777777" w:rsidR="00000000" w:rsidRDefault="00000000" w:rsidP="00C83EBC">
      <w:pPr>
        <w:pStyle w:val="aff2"/>
        <w:wordWrap w:val="0"/>
        <w:ind w:firstLine="420"/>
      </w:pPr>
      <w:r>
        <w:rPr>
          <w:rFonts w:hint="eastAsia"/>
        </w:rPr>
        <w:t>依据《军用软件测试指南》、《军用软件鉴定测评指南》、软件任务书和软件需求规格说明等文档，结合</w:t>
      </w:r>
      <w:r>
        <w:rPr>
          <w:rFonts w:hint="eastAsia"/>
        </w:rPr>
        <w:t>标校软件测试</w:t>
      </w:r>
      <w:r>
        <w:rPr>
          <w:rFonts w:hint="eastAsia"/>
        </w:rPr>
        <w:t>特点和承研单位提供的测试环境，制定以下测评策略：</w:t>
      </w:r>
    </w:p>
    <w:p w14:paraId="2C71B432" w14:textId="77777777" w:rsidR="00000000" w:rsidRDefault="00000000" w:rsidP="00C83EBC">
      <w:pPr>
        <w:pStyle w:val="aff2"/>
        <w:wordWrap w:val="0"/>
        <w:ind w:firstLine="480"/>
        <w:rPr>
          <w:szCs w:val="24"/>
        </w:rPr>
      </w:pPr>
      <w:r>
        <w:rPr>
          <w:rFonts w:hint="eastAsia"/>
        </w:rPr>
        <w:t>1</w:t>
      </w:r>
      <w:r>
        <w:rPr>
          <w:rFonts w:hint="eastAsia"/>
        </w:rPr>
        <w:t>）</w:t>
      </w:r>
      <w:r w:rsidRPr="00A01D00">
        <w:rPr>
          <w:rFonts w:hint="eastAsia"/>
          <w:szCs w:val="24"/>
        </w:rPr>
        <w:t>文档审查内容为审查文档的齐套性、准确性、一致性和完整性，对于文档差距较大的软件，由测评机构提出申请，测评机构组织开展会议审查</w:t>
      </w:r>
      <w:r>
        <w:rPr>
          <w:rFonts w:hint="eastAsia"/>
          <w:szCs w:val="24"/>
        </w:rPr>
        <w:t>；</w:t>
      </w:r>
    </w:p>
    <w:p w14:paraId="211A9F9C" w14:textId="77777777" w:rsidR="00000000" w:rsidRDefault="00000000" w:rsidP="00C83EBC">
      <w:pPr>
        <w:pStyle w:val="aff2"/>
        <w:wordWrap w:val="0"/>
        <w:ind w:firstLine="480"/>
      </w:pPr>
      <w:r>
        <w:rPr>
          <w:rFonts w:hint="eastAsia"/>
          <w:szCs w:val="24"/>
        </w:rPr>
        <w:t>2</w:t>
      </w:r>
      <w:r>
        <w:rPr>
          <w:rFonts w:hint="eastAsia"/>
          <w:szCs w:val="24"/>
        </w:rPr>
        <w:t>）</w:t>
      </w:r>
      <w:r w:rsidRPr="00A01D00">
        <w:rPr>
          <w:rFonts w:hint="eastAsia"/>
          <w:szCs w:val="24"/>
        </w:rPr>
        <w:t>对</w:t>
      </w:r>
      <w:r>
        <w:rPr>
          <w:rFonts w:hint="eastAsia"/>
          <w:szCs w:val="24"/>
        </w:rPr>
        <w:t>于</w:t>
      </w:r>
      <w:r w:rsidRPr="00A01D00">
        <w:rPr>
          <w:rFonts w:hint="eastAsia"/>
          <w:szCs w:val="24"/>
        </w:rPr>
        <w:t>配置级测试</w:t>
      </w:r>
      <w:r>
        <w:rPr>
          <w:rFonts w:hint="eastAsia"/>
          <w:szCs w:val="24"/>
        </w:rPr>
        <w:t>，</w:t>
      </w:r>
      <w:r w:rsidRPr="00BD2A0E">
        <w:rPr>
          <w:rFonts w:hint="eastAsia"/>
          <w:szCs w:val="24"/>
        </w:rPr>
        <w:t>先开展文档审查、代码审查、静态分析等静态测试，待静态测试发现问题闭环后再开展动态测试</w:t>
      </w:r>
      <w:r>
        <w:rPr>
          <w:rFonts w:hint="eastAsia"/>
        </w:rPr>
        <w:t>；</w:t>
      </w:r>
    </w:p>
    <w:p w14:paraId="1569D50D" w14:textId="77777777" w:rsidR="00000000" w:rsidRDefault="00000000" w:rsidP="00C83EBC">
      <w:pPr>
        <w:pStyle w:val="aff2"/>
        <w:wordWrap w:val="0"/>
        <w:ind w:firstLine="480"/>
        <w:rPr>
          <w:szCs w:val="24"/>
        </w:rPr>
      </w:pPr>
      <w:r>
        <w:rPr>
          <w:rFonts w:hint="eastAsia"/>
        </w:rPr>
        <w:t>3</w:t>
      </w:r>
      <w:r>
        <w:rPr>
          <w:rFonts w:hint="eastAsia"/>
        </w:rPr>
        <w:t>）</w:t>
      </w:r>
      <w:r w:rsidRPr="00D666A9">
        <w:rPr>
          <w:rFonts w:hint="eastAsia"/>
          <w:szCs w:val="24"/>
        </w:rPr>
        <w:t>对测试过程中发生的软件更改和版本升级要依据软件开发方提交的软件更改单进行更改确认，并对软件的更改进行影响域分析，开展回归测试</w:t>
      </w:r>
      <w:r>
        <w:rPr>
          <w:rFonts w:hint="eastAsia"/>
          <w:szCs w:val="24"/>
        </w:rPr>
        <w:t>；</w:t>
      </w:r>
    </w:p>
    <w:p w14:paraId="181F221A" w14:textId="77777777" w:rsidR="00000000" w:rsidRDefault="00000000" w:rsidP="00C83EBC">
      <w:pPr>
        <w:pStyle w:val="aff2"/>
        <w:wordWrap w:val="0"/>
        <w:ind w:firstLine="480"/>
        <w:rPr>
          <w:szCs w:val="24"/>
        </w:rPr>
      </w:pPr>
      <w:r>
        <w:rPr>
          <w:rFonts w:hint="eastAsia"/>
          <w:szCs w:val="24"/>
        </w:rPr>
        <w:t>4</w:t>
      </w:r>
      <w:r>
        <w:rPr>
          <w:rFonts w:hint="eastAsia"/>
          <w:szCs w:val="24"/>
        </w:rPr>
        <w:t>）</w:t>
      </w:r>
      <w:r w:rsidRPr="007B19F5">
        <w:rPr>
          <w:rFonts w:hint="eastAsia"/>
          <w:szCs w:val="24"/>
        </w:rPr>
        <w:t>测试过程中存在有争议的问题，应组织研制单位、软件测评机构、软件总体单位等相关方确认进行确认</w:t>
      </w:r>
      <w:r>
        <w:rPr>
          <w:rFonts w:hint="eastAsia"/>
          <w:szCs w:val="24"/>
        </w:rPr>
        <w:t>；</w:t>
      </w:r>
    </w:p>
    <w:p w14:paraId="7D6BF2C5" w14:textId="77777777" w:rsidR="00000000" w:rsidRPr="00DD2443" w:rsidRDefault="00000000" w:rsidP="00C83EBC">
      <w:pPr>
        <w:pStyle w:val="aff2"/>
        <w:wordWrap w:val="0"/>
        <w:ind w:firstLine="480"/>
        <w:rPr>
          <w:szCs w:val="24"/>
        </w:rPr>
      </w:pPr>
      <w:r>
        <w:rPr>
          <w:rFonts w:hint="eastAsia"/>
          <w:szCs w:val="24"/>
        </w:rPr>
        <w:t>5</w:t>
      </w:r>
      <w:r>
        <w:rPr>
          <w:rFonts w:hint="eastAsia"/>
          <w:szCs w:val="24"/>
        </w:rPr>
        <w:t>）</w:t>
      </w:r>
      <w:r w:rsidRPr="007B19F5">
        <w:rPr>
          <w:rFonts w:hint="eastAsia"/>
          <w:szCs w:val="24"/>
        </w:rPr>
        <w:t>针对无法使用动态测试手段直接验证的需求，采用程序插桩或代码审查及其它等效方式进行测试</w:t>
      </w:r>
      <w:r>
        <w:rPr>
          <w:rFonts w:hint="eastAsia"/>
          <w:szCs w:val="24"/>
        </w:rPr>
        <w:t>；</w:t>
      </w:r>
    </w:p>
    <w:p w14:paraId="314D59AB" w14:textId="77777777" w:rsidR="00000000" w:rsidRPr="00E44E6D" w:rsidRDefault="00000000" w:rsidP="00C83EBC">
      <w:pPr>
        <w:wordWrap w:val="0"/>
      </w:pPr>
    </w:p>
    <w:p w14:paraId="7F75B063" w14:textId="77777777" w:rsidR="00000000" w:rsidRDefault="00000000" w:rsidP="00C83EBC">
      <w:pPr>
        <w:pStyle w:val="4"/>
        <w:wordWrap w:val="0"/>
        <w:rPr>
          <w:sz w:val="24"/>
          <w:szCs w:val="24"/>
        </w:rPr>
      </w:pPr>
      <w:r>
        <w:rPr>
          <w:rFonts w:hint="eastAsia"/>
          <w:sz w:val="24"/>
          <w:szCs w:val="24"/>
        </w:rPr>
        <w:t>测试方法</w:t>
      </w:r>
    </w:p>
    <w:p w14:paraId="60FCB9CD" w14:textId="77777777" w:rsidR="00000000" w:rsidRDefault="00000000" w:rsidP="00C83EBC">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48798DFD" w14:textId="77777777" w:rsidTr="00F33145">
        <w:trPr>
          <w:cantSplit/>
          <w:trHeight w:val="644"/>
          <w:tblHeader/>
          <w:jc w:val="center"/>
        </w:trPr>
        <w:tc>
          <w:tcPr>
            <w:tcW w:w="1502" w:type="dxa"/>
            <w:vAlign w:val="center"/>
          </w:tcPr>
          <w:p w14:paraId="5A70E6C8" w14:textId="77777777" w:rsidR="00000000" w:rsidRPr="00771A35" w:rsidRDefault="00000000"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w:t>
            </w:r>
          </w:p>
          <w:p w14:paraId="3852636B" w14:textId="77777777" w:rsidR="00000000" w:rsidRPr="00771A35" w:rsidRDefault="00000000"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4BBCD4C4" w14:textId="77777777" w:rsidR="00000000" w:rsidRPr="00771A35" w:rsidRDefault="00000000"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263B3554" w14:textId="77777777" w:rsidR="00000000" w:rsidRPr="00771A35" w:rsidRDefault="00000000"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测试内容及方法描述</w:t>
            </w:r>
          </w:p>
        </w:tc>
      </w:tr>
      <w:tr w:rsidR="00982E86" w:rsidRPr="0076079A" w14:paraId="736189A6" w14:textId="77777777" w:rsidTr="00F33145">
        <w:trPr>
          <w:cantSplit/>
          <w:jc w:val="center"/>
        </w:trPr>
        <w:tc>
          <w:tcPr>
            <w:tcW w:w="1502" w:type="dxa"/>
            <w:vAlign w:val="center"/>
          </w:tcPr>
          <w:p w14:paraId="7A48FEC5"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5D62BFEE"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DC</w:t>
            </w:r>
          </w:p>
        </w:tc>
        <w:tc>
          <w:tcPr>
            <w:tcW w:w="6247" w:type="dxa"/>
          </w:tcPr>
          <w:p w14:paraId="3069EABF" w14:textId="77777777" w:rsidR="00000000" w:rsidRDefault="00000000" w:rsidP="00C83EBC">
            <w:pPr>
              <w:wordWrap w:val="0"/>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r>
              <w:rPr>
                <w:rFonts w:hint="eastAsia"/>
                <w:snapToGrid w:val="0"/>
                <w:spacing w:val="2"/>
                <w:szCs w:val="21"/>
              </w:rPr>
              <w:t>。</w:t>
            </w:r>
          </w:p>
          <w:p w14:paraId="6A5F80B1" w14:textId="77777777" w:rsidR="00000000" w:rsidRPr="002A70E0" w:rsidRDefault="00000000" w:rsidP="00C83EBC">
            <w:pPr>
              <w:wordWrap w:val="0"/>
              <w:adjustRightInd w:val="0"/>
              <w:snapToGrid w:val="0"/>
              <w:jc w:val="left"/>
              <w:rPr>
                <w:snapToGrid w:val="0"/>
                <w:spacing w:val="2"/>
                <w:szCs w:val="21"/>
              </w:rPr>
            </w:pPr>
            <w:r w:rsidRPr="002A70E0">
              <w:rPr>
                <w:rFonts w:hint="eastAsia"/>
                <w:snapToGrid w:val="0"/>
                <w:spacing w:val="2"/>
                <w:szCs w:val="21"/>
              </w:rPr>
              <w:t>a</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审查软件文档种类是否齐套；</w:t>
            </w:r>
          </w:p>
          <w:p w14:paraId="6CD9084D" w14:textId="77777777" w:rsidR="00000000" w:rsidRPr="002A70E0" w:rsidRDefault="00000000" w:rsidP="00C83EBC">
            <w:pPr>
              <w:wordWrap w:val="0"/>
              <w:adjustRightInd w:val="0"/>
              <w:snapToGrid w:val="0"/>
              <w:jc w:val="left"/>
              <w:rPr>
                <w:snapToGrid w:val="0"/>
                <w:spacing w:val="2"/>
                <w:szCs w:val="21"/>
              </w:rPr>
            </w:pPr>
            <w:r w:rsidRPr="002A70E0">
              <w:rPr>
                <w:rFonts w:hint="eastAsia"/>
                <w:snapToGrid w:val="0"/>
                <w:spacing w:val="2"/>
                <w:szCs w:val="21"/>
              </w:rPr>
              <w:t>b</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审查软件文档内容是否完整；</w:t>
            </w:r>
          </w:p>
          <w:p w14:paraId="5D20516E" w14:textId="77777777" w:rsidR="00000000" w:rsidRPr="002A70E0" w:rsidRDefault="00000000" w:rsidP="00C83EBC">
            <w:pPr>
              <w:wordWrap w:val="0"/>
              <w:adjustRightInd w:val="0"/>
              <w:snapToGrid w:val="0"/>
              <w:jc w:val="left"/>
              <w:rPr>
                <w:snapToGrid w:val="0"/>
                <w:spacing w:val="2"/>
                <w:szCs w:val="21"/>
              </w:rPr>
            </w:pPr>
            <w:r w:rsidRPr="002A70E0">
              <w:rPr>
                <w:rFonts w:hint="eastAsia"/>
                <w:snapToGrid w:val="0"/>
                <w:spacing w:val="2"/>
                <w:szCs w:val="21"/>
              </w:rPr>
              <w:t>c</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审查软件文档描述是否准确；</w:t>
            </w:r>
          </w:p>
          <w:p w14:paraId="3BE0D2AF" w14:textId="77777777" w:rsidR="00000000" w:rsidRPr="002A70E0" w:rsidRDefault="00000000" w:rsidP="00C83EBC">
            <w:pPr>
              <w:wordWrap w:val="0"/>
              <w:adjustRightInd w:val="0"/>
              <w:snapToGrid w:val="0"/>
              <w:jc w:val="left"/>
              <w:rPr>
                <w:snapToGrid w:val="0"/>
                <w:spacing w:val="2"/>
                <w:szCs w:val="21"/>
              </w:rPr>
            </w:pPr>
            <w:r w:rsidRPr="002A70E0">
              <w:rPr>
                <w:rFonts w:hint="eastAsia"/>
                <w:snapToGrid w:val="0"/>
                <w:spacing w:val="2"/>
                <w:szCs w:val="21"/>
              </w:rPr>
              <w:t>d</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审查软件文档格式是否规范；</w:t>
            </w:r>
          </w:p>
          <w:p w14:paraId="3AFF68BA" w14:textId="77777777" w:rsidR="00000000" w:rsidRPr="0076079A" w:rsidRDefault="00000000" w:rsidP="00C83EBC">
            <w:pPr>
              <w:wordWrap w:val="0"/>
              <w:adjustRightInd w:val="0"/>
              <w:snapToGrid w:val="0"/>
              <w:jc w:val="left"/>
              <w:rPr>
                <w:snapToGrid w:val="0"/>
                <w:spacing w:val="2"/>
                <w:szCs w:val="21"/>
              </w:rPr>
            </w:pPr>
            <w:r w:rsidRPr="002A70E0">
              <w:rPr>
                <w:rFonts w:hint="eastAsia"/>
                <w:snapToGrid w:val="0"/>
                <w:spacing w:val="2"/>
                <w:szCs w:val="21"/>
              </w:rPr>
              <w:t>e</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审查软件文档是否文文一致、文实相符。</w:t>
            </w:r>
          </w:p>
        </w:tc>
      </w:tr>
      <w:tr w:rsidR="00982E86" w:rsidRPr="0076079A" w14:paraId="20BF9EE2" w14:textId="77777777" w:rsidTr="00F33145">
        <w:trPr>
          <w:cantSplit/>
          <w:jc w:val="center"/>
        </w:trPr>
        <w:tc>
          <w:tcPr>
            <w:tcW w:w="1502" w:type="dxa"/>
            <w:vAlign w:val="center"/>
          </w:tcPr>
          <w:p w14:paraId="7FEA9C96"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66862D49"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SA</w:t>
            </w:r>
          </w:p>
        </w:tc>
        <w:tc>
          <w:tcPr>
            <w:tcW w:w="6247" w:type="dxa"/>
          </w:tcPr>
          <w:p w14:paraId="44844108" w14:textId="77777777" w:rsidR="00000000" w:rsidRPr="0076079A" w:rsidRDefault="00000000"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根据静态分析的审查项和技术要求以及被测软件质量特性需求，制定静态分析检查单。利用测试工具</w:t>
            </w:r>
            <w:r w:rsidRPr="00322651">
              <w:rPr>
                <w:rFonts w:hint="eastAsia"/>
                <w:snapToGrid w:val="0"/>
                <w:spacing w:val="2"/>
                <w:szCs w:val="21"/>
              </w:rPr>
              <w:t>testbed</w:t>
            </w:r>
            <w:r w:rsidRPr="00322651">
              <w:rPr>
                <w:rFonts w:hint="eastAsia"/>
                <w:snapToGrid w:val="0"/>
                <w:spacing w:val="2"/>
                <w:szCs w:val="21"/>
              </w:rPr>
              <w:t>和</w:t>
            </w:r>
            <w:r w:rsidRPr="00322651">
              <w:rPr>
                <w:rFonts w:hint="eastAsia"/>
                <w:snapToGrid w:val="0"/>
                <w:spacing w:val="2"/>
                <w:szCs w:val="21"/>
              </w:rPr>
              <w:t>klocwork</w:t>
            </w:r>
            <w:r w:rsidRPr="00322651">
              <w:rPr>
                <w:rFonts w:hint="eastAsia"/>
                <w:snapToGrid w:val="0"/>
                <w:spacing w:val="2"/>
                <w:szCs w:val="21"/>
              </w:rPr>
              <w:t>分别对各配置项软件进行编码规则检查、软件质量特性分析。编码规则检查结果和软件质量特性分析结果作为软件质量评价的参考，注释率不足</w:t>
            </w:r>
            <w:r w:rsidRPr="00322651">
              <w:rPr>
                <w:rFonts w:hint="eastAsia"/>
                <w:snapToGrid w:val="0"/>
                <w:spacing w:val="2"/>
                <w:szCs w:val="21"/>
              </w:rPr>
              <w:t>20%</w:t>
            </w:r>
            <w:r w:rsidRPr="00322651">
              <w:rPr>
                <w:rFonts w:hint="eastAsia"/>
                <w:snapToGrid w:val="0"/>
                <w:spacing w:val="2"/>
                <w:szCs w:val="21"/>
              </w:rPr>
              <w:t>需改正。</w:t>
            </w:r>
          </w:p>
        </w:tc>
      </w:tr>
      <w:tr w:rsidR="00982E86" w:rsidRPr="0076079A" w14:paraId="385FC034" w14:textId="77777777" w:rsidTr="00F33145">
        <w:trPr>
          <w:cantSplit/>
          <w:jc w:val="center"/>
        </w:trPr>
        <w:tc>
          <w:tcPr>
            <w:tcW w:w="1502" w:type="dxa"/>
            <w:vAlign w:val="center"/>
          </w:tcPr>
          <w:p w14:paraId="723F08CF"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741DCB1"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CR</w:t>
            </w:r>
          </w:p>
        </w:tc>
        <w:tc>
          <w:tcPr>
            <w:tcW w:w="6247" w:type="dxa"/>
          </w:tcPr>
          <w:p w14:paraId="34BC56EE" w14:textId="77777777" w:rsidR="00000000" w:rsidRPr="0076079A" w:rsidRDefault="00000000"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使用</w:t>
            </w:r>
            <w:r w:rsidRPr="00322651">
              <w:rPr>
                <w:rFonts w:hint="eastAsia"/>
                <w:snapToGrid w:val="0"/>
                <w:spacing w:val="2"/>
                <w:szCs w:val="21"/>
              </w:rPr>
              <w:t>klocwork</w:t>
            </w:r>
            <w:r w:rsidRPr="00322651">
              <w:rPr>
                <w:rFonts w:hint="eastAsia"/>
                <w:snapToGrid w:val="0"/>
                <w:spacing w:val="2"/>
                <w:szCs w:val="21"/>
              </w:rPr>
              <w:t>工具结合人工审查的方式，审查代码和设计的一致性、代码执行标准的情况、代码逻辑表达的正确性、代码结构的合理性以及代码的可读性</w:t>
            </w:r>
            <w:r>
              <w:rPr>
                <w:rFonts w:hint="eastAsia"/>
                <w:snapToGrid w:val="0"/>
                <w:spacing w:val="2"/>
                <w:szCs w:val="21"/>
              </w:rPr>
              <w:t>。</w:t>
            </w:r>
          </w:p>
        </w:tc>
      </w:tr>
      <w:tr w:rsidR="00982E86" w:rsidRPr="0076079A" w14:paraId="63E6EA98" w14:textId="77777777" w:rsidTr="00F33145">
        <w:trPr>
          <w:cantSplit/>
          <w:jc w:val="center"/>
        </w:trPr>
        <w:tc>
          <w:tcPr>
            <w:tcW w:w="1502" w:type="dxa"/>
            <w:vAlign w:val="center"/>
          </w:tcPr>
          <w:p w14:paraId="4C5D5944"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lastRenderedPageBreak/>
              <w:t>功能测试</w:t>
            </w:r>
          </w:p>
        </w:tc>
        <w:tc>
          <w:tcPr>
            <w:tcW w:w="960" w:type="dxa"/>
            <w:vAlign w:val="center"/>
          </w:tcPr>
          <w:p w14:paraId="34365F65"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SU</w:t>
            </w:r>
          </w:p>
        </w:tc>
        <w:tc>
          <w:tcPr>
            <w:tcW w:w="6247" w:type="dxa"/>
          </w:tcPr>
          <w:p w14:paraId="24F6696E" w14:textId="77777777" w:rsidR="00000000" w:rsidRPr="0076079A" w:rsidRDefault="00000000" w:rsidP="00C83EBC">
            <w:pPr>
              <w:wordWrap w:val="0"/>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1C375C3B" w14:textId="77777777" w:rsidR="00000000" w:rsidRPr="0076079A" w:rsidRDefault="00000000" w:rsidP="00C83EBC">
            <w:pPr>
              <w:wordWrap w:val="0"/>
              <w:autoSpaceDE w:val="0"/>
              <w:autoSpaceDN w:val="0"/>
              <w:adjustRightInd w:val="0"/>
              <w:snapToGrid w:val="0"/>
              <w:jc w:val="left"/>
              <w:rPr>
                <w:snapToGrid w:val="0"/>
                <w:spacing w:val="2"/>
                <w:szCs w:val="21"/>
              </w:rPr>
            </w:pPr>
            <w:r>
              <w:rPr>
                <w:rFonts w:hint="eastAsia"/>
                <w:snapToGrid w:val="0"/>
                <w:spacing w:val="2"/>
                <w:szCs w:val="21"/>
              </w:rPr>
              <w:t>a</w:t>
            </w:r>
            <w:r>
              <w:rPr>
                <w:rFonts w:hint="eastAsia"/>
                <w:snapToGrid w:val="0"/>
                <w:spacing w:val="2"/>
                <w:szCs w:val="21"/>
              </w:rPr>
              <w:t>）</w:t>
            </w:r>
            <w:r w:rsidRPr="0076079A">
              <w:rPr>
                <w:snapToGrid w:val="0"/>
                <w:spacing w:val="2"/>
                <w:szCs w:val="21"/>
              </w:rPr>
              <w:t>用正常值的等价类输入数据值测试；</w:t>
            </w:r>
          </w:p>
          <w:p w14:paraId="12DA10EA" w14:textId="77777777" w:rsidR="00000000" w:rsidRPr="0076079A" w:rsidRDefault="00000000" w:rsidP="00C83EBC">
            <w:pPr>
              <w:wordWrap w:val="0"/>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52C78D71" w14:textId="77777777" w:rsidR="00000000" w:rsidRPr="0076079A" w:rsidRDefault="00000000" w:rsidP="00C83EBC">
            <w:pPr>
              <w:wordWrap w:val="0"/>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4C89F6E0" w14:textId="77777777" w:rsidR="00000000" w:rsidRPr="0076079A" w:rsidRDefault="00000000" w:rsidP="00C83EBC">
            <w:pPr>
              <w:wordWrap w:val="0"/>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63D0CC82" w14:textId="77777777" w:rsidR="00000000" w:rsidRPr="0076079A" w:rsidRDefault="00000000" w:rsidP="00C83EBC">
            <w:pPr>
              <w:wordWrap w:val="0"/>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5C428EF6" w14:textId="77777777" w:rsidR="00000000" w:rsidRDefault="00000000" w:rsidP="00C83EBC">
            <w:pPr>
              <w:wordWrap w:val="0"/>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p w14:paraId="00735740" w14:textId="77777777" w:rsidR="00000000" w:rsidRPr="0076079A" w:rsidRDefault="00000000" w:rsidP="00C83EBC">
            <w:pPr>
              <w:wordWrap w:val="0"/>
              <w:autoSpaceDE w:val="0"/>
              <w:autoSpaceDN w:val="0"/>
              <w:adjustRightInd w:val="0"/>
              <w:snapToGrid w:val="0"/>
              <w:jc w:val="left"/>
              <w:rPr>
                <w:snapToGrid w:val="0"/>
                <w:spacing w:val="2"/>
                <w:szCs w:val="21"/>
              </w:rPr>
            </w:pPr>
            <w:r>
              <w:rPr>
                <w:rFonts w:hint="eastAsia"/>
                <w:snapToGrid w:val="0"/>
                <w:spacing w:val="2"/>
                <w:szCs w:val="21"/>
              </w:rPr>
              <w:t>包含初始化功能测试</w:t>
            </w:r>
            <w:r>
              <w:rPr>
                <w:rFonts w:hint="eastAsia"/>
                <w:snapToGrid w:val="0"/>
                <w:spacing w:val="2"/>
                <w:szCs w:val="21"/>
              </w:rPr>
              <w:t>、</w:t>
            </w:r>
            <w:r>
              <w:rPr>
                <w:rFonts w:hint="eastAsia"/>
                <w:snapToGrid w:val="0"/>
                <w:spacing w:val="2"/>
                <w:szCs w:val="21"/>
              </w:rPr>
              <w:t>时钟布线与缓冲功能测试</w:t>
            </w:r>
            <w:r>
              <w:rPr>
                <w:rFonts w:hint="eastAsia"/>
                <w:snapToGrid w:val="0"/>
                <w:spacing w:val="2"/>
                <w:szCs w:val="21"/>
              </w:rPr>
              <w:t>、</w:t>
            </w:r>
            <w:r>
              <w:rPr>
                <w:rFonts w:hint="eastAsia"/>
                <w:snapToGrid w:val="0"/>
                <w:spacing w:val="2"/>
                <w:szCs w:val="21"/>
              </w:rPr>
              <w:t>初始化功能测试</w:t>
            </w:r>
            <w:r>
              <w:rPr>
                <w:rFonts w:hint="eastAsia"/>
                <w:snapToGrid w:val="0"/>
                <w:spacing w:val="2"/>
                <w:szCs w:val="21"/>
              </w:rPr>
              <w:t>等测试项</w:t>
            </w:r>
          </w:p>
        </w:tc>
      </w:tr>
      <w:tr w:rsidR="00982E86" w:rsidRPr="0076079A" w14:paraId="316FA9CF" w14:textId="77777777" w:rsidTr="00F33145">
        <w:trPr>
          <w:cantSplit/>
          <w:jc w:val="center"/>
        </w:trPr>
        <w:tc>
          <w:tcPr>
            <w:tcW w:w="1502" w:type="dxa"/>
            <w:vAlign w:val="center"/>
          </w:tcPr>
          <w:p w14:paraId="2CC2B9D7"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人机交互界面测试</w:t>
            </w:r>
          </w:p>
        </w:tc>
        <w:tc>
          <w:tcPr>
            <w:tcW w:w="960" w:type="dxa"/>
            <w:vAlign w:val="center"/>
          </w:tcPr>
          <w:p w14:paraId="45602C45"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GUI</w:t>
            </w:r>
          </w:p>
        </w:tc>
        <w:tc>
          <w:tcPr>
            <w:tcW w:w="6247" w:type="dxa"/>
          </w:tcPr>
          <w:p w14:paraId="158F31A1" w14:textId="77777777" w:rsidR="00000000" w:rsidRPr="0076079A" w:rsidRDefault="00000000" w:rsidP="00C83EBC">
            <w:pPr>
              <w:wordWrap w:val="0"/>
              <w:autoSpaceDE w:val="0"/>
              <w:autoSpaceDN w:val="0"/>
              <w:adjustRightInd w:val="0"/>
              <w:snapToGrid w:val="0"/>
              <w:jc w:val="left"/>
              <w:rPr>
                <w:snapToGrid w:val="0"/>
                <w:spacing w:val="2"/>
                <w:szCs w:val="21"/>
              </w:rPr>
            </w:pPr>
            <w:r w:rsidRPr="0076079A">
              <w:rPr>
                <w:snapToGrid w:val="0"/>
                <w:spacing w:val="2"/>
                <w:szCs w:val="21"/>
              </w:rPr>
              <w:t>依据软件人机界面规范，验证软件人机交互界面的完整性，一致性，准确性，友好性，合理性，指导性；</w:t>
            </w:r>
          </w:p>
        </w:tc>
      </w:tr>
    </w:tbl>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