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标校软件测试</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2026年04月30日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标校软件测试</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20260428</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20260429</w:t>
          </w:r>
        </w:sdtContent>
      </w:sdt>
    </w:p>
    <w:p w14:paraId="28FFE4C9" w14:textId="1513F98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20260430</w:t>
          </w:r>
        </w:sdtContent>
      </w:sdt>
    </w:p>
    <w:p w14:paraId="7BF8AD76" w14:textId="56DAE9FD"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20260430</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rFonts w:hint="eastAsia"/>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标校软件测试</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标校软件测试</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2D9AE2E4" w14:textId="77777777" w:rsidR="001E0FA8" w:rsidRDefault="00000000" w:rsidP="005752F9">
          <w:pPr>
            <w:pStyle w:val="aff2"/>
            <w:wordWrap w:val="0"/>
            <w:ind w:firstLine="420"/>
            <w:rPr>
              <w:szCs w:val="24"/>
            </w:rPr>
          </w:pPr>
          <w:r>
            <w:rPr>
              <w:rFonts w:hint="eastAsia"/>
              <w:szCs w:val="24"/>
            </w:rPr>
            <w:t>本次测评对象基本信息见下表</w:t>
          </w:r>
          <w:r>
            <w:rPr>
              <w:szCs w:val="24"/>
            </w:rPr>
            <w:t>。</w:t>
          </w:r>
        </w:p>
        <w:p w14:paraId="29FF1CF2" w14:textId="77777777" w:rsidR="001E0FA8"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DC639AA"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B063AC5" w14:textId="77777777" w:rsidR="001E0FA8" w:rsidRDefault="00000000" w:rsidP="005752F9">
                <w:pPr>
                  <w:wordWrap w:val="0"/>
                  <w:jc w:val="center"/>
                  <w:rPr>
                    <w:rFonts w:eastAsia="黑体"/>
                    <w:b w:val="0"/>
                    <w:szCs w:val="21"/>
                  </w:rPr>
                </w:pPr>
                <w:r>
                  <w:rPr>
                    <w:rFonts w:eastAsia="黑体"/>
                    <w:b w:val="0"/>
                    <w:szCs w:val="21"/>
                  </w:rPr>
                  <w:t>序号</w:t>
                </w:r>
              </w:p>
            </w:tc>
            <w:tc>
              <w:tcPr>
                <w:tcW w:w="1465" w:type="dxa"/>
              </w:tcPr>
              <w:p w14:paraId="79095CA6" w14:textId="77777777" w:rsidR="001E0FA8" w:rsidRDefault="00000000"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77343846" w14:textId="77777777" w:rsidR="001E0FA8" w:rsidRDefault="00000000" w:rsidP="005752F9">
                <w:pPr>
                  <w:wordWrap w:val="0"/>
                  <w:jc w:val="center"/>
                  <w:rPr>
                    <w:rFonts w:eastAsia="黑体"/>
                    <w:b w:val="0"/>
                    <w:szCs w:val="21"/>
                  </w:rPr>
                </w:pPr>
                <w:r>
                  <w:rPr>
                    <w:rFonts w:eastAsia="黑体"/>
                    <w:b w:val="0"/>
                    <w:szCs w:val="21"/>
                  </w:rPr>
                  <w:t>软件名称</w:t>
                </w:r>
              </w:p>
            </w:tc>
            <w:tc>
              <w:tcPr>
                <w:tcW w:w="1173" w:type="dxa"/>
              </w:tcPr>
              <w:p w14:paraId="295FCBE5" w14:textId="77777777" w:rsidR="001E0FA8" w:rsidRDefault="00000000" w:rsidP="005752F9">
                <w:pPr>
                  <w:wordWrap w:val="0"/>
                  <w:jc w:val="center"/>
                  <w:rPr>
                    <w:rFonts w:eastAsia="黑体"/>
                    <w:b w:val="0"/>
                    <w:szCs w:val="21"/>
                  </w:rPr>
                </w:pPr>
                <w:r>
                  <w:rPr>
                    <w:rFonts w:eastAsia="黑体"/>
                    <w:b w:val="0"/>
                    <w:szCs w:val="21"/>
                  </w:rPr>
                  <w:t>软件类型</w:t>
                </w:r>
              </w:p>
            </w:tc>
            <w:tc>
              <w:tcPr>
                <w:tcW w:w="1494" w:type="dxa"/>
              </w:tcPr>
              <w:p w14:paraId="5B1DCA69" w14:textId="77777777" w:rsidR="001E0FA8" w:rsidRDefault="00000000"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20EAFD28" w14:textId="77777777" w:rsidR="001E0FA8" w:rsidRDefault="00000000" w:rsidP="005752F9">
                <w:pPr>
                  <w:wordWrap w:val="0"/>
                  <w:jc w:val="center"/>
                  <w:rPr>
                    <w:rFonts w:eastAsia="黑体"/>
                    <w:b w:val="0"/>
                    <w:szCs w:val="21"/>
                  </w:rPr>
                </w:pPr>
                <w:r>
                  <w:rPr>
                    <w:rFonts w:eastAsia="黑体"/>
                    <w:b w:val="0"/>
                    <w:szCs w:val="21"/>
                  </w:rPr>
                  <w:t>运行环境</w:t>
                </w:r>
              </w:p>
            </w:tc>
            <w:tc>
              <w:tcPr>
                <w:tcW w:w="1126" w:type="dxa"/>
              </w:tcPr>
              <w:p w14:paraId="71FEA74B" w14:textId="77777777" w:rsidR="001E0FA8" w:rsidRDefault="00000000" w:rsidP="005752F9">
                <w:pPr>
                  <w:wordWrap w:val="0"/>
                  <w:jc w:val="center"/>
                  <w:rPr>
                    <w:rFonts w:eastAsia="黑体"/>
                    <w:b w:val="0"/>
                    <w:szCs w:val="21"/>
                  </w:rPr>
                </w:pPr>
                <w:r>
                  <w:rPr>
                    <w:rFonts w:eastAsia="黑体"/>
                    <w:b w:val="0"/>
                    <w:szCs w:val="21"/>
                  </w:rPr>
                  <w:t>开发环境</w:t>
                </w:r>
              </w:p>
            </w:tc>
            <w:tc>
              <w:tcPr>
                <w:tcW w:w="1155" w:type="dxa"/>
              </w:tcPr>
              <w:p w14:paraId="5164D830" w14:textId="77777777" w:rsidR="001E0FA8" w:rsidRDefault="00000000" w:rsidP="005752F9">
                <w:pPr>
                  <w:wordWrap w:val="0"/>
                  <w:jc w:val="center"/>
                  <w:rPr>
                    <w:rFonts w:eastAsia="黑体"/>
                    <w:b w:val="0"/>
                    <w:szCs w:val="21"/>
                  </w:rPr>
                </w:pPr>
                <w:r>
                  <w:rPr>
                    <w:rFonts w:eastAsia="黑体"/>
                    <w:b w:val="0"/>
                    <w:szCs w:val="21"/>
                  </w:rPr>
                  <w:t>编程语言</w:t>
                </w:r>
              </w:p>
            </w:tc>
            <w:tc>
              <w:tcPr>
                <w:tcW w:w="1042" w:type="dxa"/>
              </w:tcPr>
              <w:p w14:paraId="24C691AA" w14:textId="77777777" w:rsidR="001E0FA8" w:rsidRDefault="00000000" w:rsidP="005752F9">
                <w:pPr>
                  <w:wordWrap w:val="0"/>
                  <w:jc w:val="center"/>
                  <w:rPr>
                    <w:rFonts w:eastAsia="黑体"/>
                    <w:b w:val="0"/>
                    <w:szCs w:val="21"/>
                  </w:rPr>
                </w:pPr>
                <w:r>
                  <w:rPr>
                    <w:rFonts w:eastAsia="黑体"/>
                    <w:b w:val="0"/>
                    <w:szCs w:val="21"/>
                  </w:rPr>
                  <w:t>版本</w:t>
                </w:r>
              </w:p>
            </w:tc>
            <w:tc>
              <w:tcPr>
                <w:tcW w:w="1258" w:type="dxa"/>
              </w:tcPr>
              <w:p w14:paraId="70CEF3A2" w14:textId="77777777" w:rsidR="001E0FA8" w:rsidRDefault="00000000" w:rsidP="005752F9">
                <w:pPr>
                  <w:wordWrap w:val="0"/>
                  <w:jc w:val="center"/>
                  <w:rPr>
                    <w:rFonts w:eastAsia="黑体"/>
                    <w:b w:val="0"/>
                    <w:szCs w:val="21"/>
                  </w:rPr>
                </w:pPr>
                <w:r>
                  <w:rPr>
                    <w:rFonts w:eastAsia="黑体"/>
                    <w:b w:val="0"/>
                    <w:szCs w:val="21"/>
                  </w:rPr>
                  <w:t>代码规模</w:t>
                </w:r>
              </w:p>
              <w:p w14:paraId="4E6575A0" w14:textId="77777777" w:rsidR="001E0FA8" w:rsidRDefault="00000000"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255E6AFF" w14:textId="77777777" w:rsidR="001E0FA8" w:rsidRDefault="00000000" w:rsidP="005752F9">
                <w:pPr>
                  <w:wordWrap w:val="0"/>
                  <w:jc w:val="center"/>
                  <w:rPr>
                    <w:rFonts w:eastAsia="黑体"/>
                    <w:b w:val="0"/>
                    <w:szCs w:val="21"/>
                  </w:rPr>
                </w:pPr>
                <w:r>
                  <w:rPr>
                    <w:rFonts w:eastAsia="黑体"/>
                    <w:b w:val="0"/>
                    <w:szCs w:val="21"/>
                  </w:rPr>
                  <w:t>接收日期</w:t>
                </w:r>
              </w:p>
            </w:tc>
            <w:tc>
              <w:tcPr>
                <w:tcW w:w="1136" w:type="dxa"/>
              </w:tcPr>
              <w:p w14:paraId="323B7362" w14:textId="77777777" w:rsidR="001E0FA8" w:rsidRDefault="00000000" w:rsidP="005752F9">
                <w:pPr>
                  <w:wordWrap w:val="0"/>
                  <w:jc w:val="center"/>
                  <w:rPr>
                    <w:rFonts w:eastAsia="黑体"/>
                    <w:b w:val="0"/>
                    <w:szCs w:val="21"/>
                  </w:rPr>
                </w:pPr>
                <w:r>
                  <w:rPr>
                    <w:rFonts w:eastAsia="黑体"/>
                    <w:b w:val="0"/>
                    <w:szCs w:val="21"/>
                  </w:rPr>
                  <w:t>研制单位</w:t>
                </w:r>
              </w:p>
            </w:tc>
          </w:tr>
          <w:tr w:rsidR="00035BD5" w14:paraId="77F32C76" w14:textId="77777777" w:rsidTr="00602A97">
            <w:tc>
              <w:tcPr>
                <w:tcW w:w="386" w:type="dxa"/>
              </w:tcPr>
              <w:p w14:paraId="289EF80A" w14:textId="77777777" w:rsidR="001E0FA8" w:rsidRDefault="001E0FA8" w:rsidP="005752F9">
                <w:pPr>
                  <w:pStyle w:val="af7"/>
                  <w:numPr>
                    <w:ilvl w:val="0"/>
                    <w:numId w:val="28"/>
                  </w:numPr>
                  <w:wordWrap w:val="0"/>
                  <w:ind w:firstLineChars="0"/>
                  <w:jc w:val="center"/>
                  <w:rPr>
                    <w:szCs w:val="21"/>
                  </w:rPr>
                </w:pPr>
              </w:p>
            </w:tc>
            <w:tc>
              <w:tcPr>
                <w:tcW w:w="1465" w:type="dxa"/>
              </w:tcPr>
              <w:p w14:paraId="759E63D5" w14:textId="77777777" w:rsidR="001E0FA8" w:rsidRPr="00B037B3" w:rsidRDefault="00000000" w:rsidP="005752F9">
                <w:pPr>
                  <w:wordWrap w:val="0"/>
                  <w:rPr>
                    <w:szCs w:val="21"/>
                  </w:rPr>
                </w:pPr>
                <w:r w:rsidRPr="00B037B3">
                  <w:rPr>
                    <w:rFonts w:hint="eastAsia"/>
                    <w:szCs w:val="21"/>
                  </w:rPr>
                  <w:t>标校软件测试</w:t>
                </w:r>
              </w:p>
            </w:tc>
            <w:tc>
              <w:tcPr>
                <w:tcW w:w="1465" w:type="dxa"/>
              </w:tcPr>
              <w:p w14:paraId="5868D82A" w14:textId="77777777" w:rsidR="001E0FA8" w:rsidRPr="00B037B3" w:rsidRDefault="00000000" w:rsidP="005752F9">
                <w:pPr>
                  <w:wordWrap w:val="0"/>
                  <w:rPr>
                    <w:szCs w:val="21"/>
                  </w:rPr>
                </w:pPr>
                <w:r w:rsidRPr="00B037B3">
                  <w:rPr>
                    <w:rFonts w:hint="eastAsia"/>
                    <w:szCs w:val="21"/>
                  </w:rPr>
                  <w:t>标校软件测试</w:t>
                </w:r>
              </w:p>
            </w:tc>
            <w:tc>
              <w:tcPr>
                <w:tcW w:w="1173" w:type="dxa"/>
              </w:tcPr>
              <w:p w14:paraId="4939B1C7" w14:textId="77777777" w:rsidR="001E0FA8" w:rsidRPr="00B037B3" w:rsidRDefault="00000000" w:rsidP="005752F9">
                <w:pPr>
                  <w:wordWrap w:val="0"/>
                  <w:jc w:val="center"/>
                  <w:rPr>
                    <w:szCs w:val="21"/>
                  </w:rPr>
                </w:pPr>
                <w:r>
                  <w:rPr>
                    <w:rFonts w:hint="eastAsia"/>
                    <w:szCs w:val="21"/>
                  </w:rPr>
                  <w:t>新研</w:t>
                </w:r>
              </w:p>
            </w:tc>
            <w:tc>
              <w:tcPr>
                <w:tcW w:w="1494" w:type="dxa"/>
              </w:tcPr>
              <w:p w14:paraId="4565F60F" w14:textId="77777777" w:rsidR="001E0FA8" w:rsidRPr="00B037B3" w:rsidRDefault="00000000" w:rsidP="005752F9">
                <w:pPr>
                  <w:wordWrap w:val="0"/>
                  <w:rPr>
                    <w:szCs w:val="21"/>
                  </w:rPr>
                </w:pPr>
                <w:r w:rsidRPr="00B037B3">
                  <w:rPr>
                    <w:rFonts w:hint="eastAsia"/>
                    <w:szCs w:val="21"/>
                  </w:rPr>
                  <w:t>C</w:t>
                </w:r>
              </w:p>
            </w:tc>
            <w:tc>
              <w:tcPr>
                <w:tcW w:w="1070" w:type="dxa"/>
              </w:tcPr>
              <w:p w14:paraId="739D8453" w14:textId="77777777" w:rsidR="001E0FA8" w:rsidRPr="00B037B3" w:rsidRDefault="00000000" w:rsidP="005752F9">
                <w:pPr>
                  <w:wordWrap w:val="0"/>
                  <w:rPr>
                    <w:szCs w:val="21"/>
                  </w:rPr>
                </w:pPr>
                <w:r>
                  <w:rPr>
                    <w:rFonts w:hint="eastAsia"/>
                    <w:szCs w:val="21"/>
                  </w:rPr>
                  <w:t>麒麟</w:t>
                </w:r>
                <w:r>
                  <w:rPr>
                    <w:rFonts w:hint="eastAsia"/>
                    <w:szCs w:val="21"/>
                  </w:rPr>
                  <w:t>V4</w:t>
                </w:r>
              </w:p>
            </w:tc>
            <w:tc>
              <w:tcPr>
                <w:tcW w:w="1126" w:type="dxa"/>
              </w:tcPr>
              <w:p w14:paraId="7CEA4D0C" w14:textId="77777777" w:rsidR="001E0FA8" w:rsidRPr="00B037B3" w:rsidRDefault="00000000" w:rsidP="005752F9">
                <w:pPr>
                  <w:wordWrap w:val="0"/>
                  <w:rPr>
                    <w:szCs w:val="21"/>
                  </w:rPr>
                </w:pPr>
                <w:r>
                  <w:rPr>
                    <w:rFonts w:hint="eastAsia"/>
                    <w:szCs w:val="21"/>
                  </w:rPr>
                  <w:t>风河</w:t>
                </w:r>
              </w:p>
            </w:tc>
            <w:tc>
              <w:tcPr>
                <w:tcW w:w="1155" w:type="dxa"/>
              </w:tcPr>
              <w:p w14:paraId="439AD0F3" w14:textId="77777777" w:rsidR="001E0FA8" w:rsidRPr="00B037B3" w:rsidRDefault="00000000" w:rsidP="005752F9">
                <w:pPr>
                  <w:wordWrap w:val="0"/>
                  <w:jc w:val="center"/>
                  <w:rPr>
                    <w:szCs w:val="21"/>
                  </w:rPr>
                </w:pPr>
                <w:r>
                  <w:rPr>
                    <w:rFonts w:hint="eastAsia"/>
                    <w:szCs w:val="21"/>
                  </w:rPr>
                  <w:t>C</w:t>
                </w:r>
              </w:p>
            </w:tc>
            <w:tc>
              <w:tcPr>
                <w:tcW w:w="1042" w:type="dxa"/>
              </w:tcPr>
              <w:p w14:paraId="254EE367" w14:textId="77777777" w:rsidR="001E0FA8" w:rsidRPr="00B037B3" w:rsidRDefault="00000000" w:rsidP="005752F9">
                <w:pPr>
                  <w:wordWrap w:val="0"/>
                  <w:jc w:val="center"/>
                  <w:rPr>
                    <w:szCs w:val="21"/>
                  </w:rPr>
                </w:pPr>
                <w:r>
                  <w:rPr>
                    <w:rFonts w:hint="eastAsia"/>
                    <w:szCs w:val="21"/>
                  </w:rPr>
                  <w:t>0.0.1.0</w:t>
                </w:r>
              </w:p>
            </w:tc>
            <w:tc>
              <w:tcPr>
                <w:tcW w:w="1258" w:type="dxa"/>
              </w:tcPr>
              <w:p w14:paraId="5E76BA30" w14:textId="77777777" w:rsidR="001E0FA8" w:rsidRPr="00B037B3" w:rsidRDefault="00000000" w:rsidP="005752F9">
                <w:pPr>
                  <w:wordWrap w:val="0"/>
                  <w:rPr>
                    <w:szCs w:val="21"/>
                  </w:rPr>
                </w:pPr>
                <w:r w:rsidRPr="00602A97">
                  <w:rPr>
                    <w:szCs w:val="21"/>
                  </w:rPr>
                  <w:t>3333/2222</w:t>
                </w:r>
              </w:p>
            </w:tc>
            <w:tc>
              <w:tcPr>
                <w:tcW w:w="1202" w:type="dxa"/>
              </w:tcPr>
              <w:p w14:paraId="0BD1A021" w14:textId="77777777" w:rsidR="001E0FA8" w:rsidRPr="00B037B3" w:rsidRDefault="00000000" w:rsidP="005752F9">
                <w:pPr>
                  <w:wordWrap w:val="0"/>
                  <w:rPr>
                    <w:szCs w:val="21"/>
                  </w:rPr>
                </w:pPr>
                <w:r>
                  <w:rPr>
                    <w:rFonts w:hint="eastAsia"/>
                    <w:szCs w:val="21"/>
                  </w:rPr>
                  <w:t>2026-04-16</w:t>
                </w:r>
              </w:p>
            </w:tc>
            <w:tc>
              <w:tcPr>
                <w:tcW w:w="1136" w:type="dxa"/>
              </w:tcPr>
              <w:p w14:paraId="03F8B98E" w14:textId="77777777" w:rsidR="001E0FA8" w:rsidRPr="00B037B3" w:rsidRDefault="00000000" w:rsidP="005752F9">
                <w:pPr>
                  <w:wordWrap w:val="0"/>
                  <w:rPr>
                    <w:szCs w:val="21"/>
                  </w:rPr>
                </w:pPr>
                <w:r>
                  <w:rPr>
                    <w:rFonts w:hint="eastAsia"/>
                    <w:szCs w:val="21"/>
                  </w:rPr>
                  <w:t>某研制方单位</w:t>
                </w:r>
              </w:p>
            </w:tc>
          </w:tr>
        </w:tbl>
        <w:p w14:paraId="46FDADB1" w14:textId="77777777" w:rsidR="002877EE" w:rsidRDefault="002877EE" w:rsidP="005752F9">
          <w:pPr>
            <w:wordWrap w:val="0"/>
          </w:pPr>
        </w:p>
        <w:p w14:paraId="0CFD3ED6" w14:textId="77777777" w:rsidR="001E0FA8"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52942839"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6A6061EB" w14:textId="77777777" w:rsidR="001E0FA8" w:rsidRDefault="00000000" w:rsidP="005752F9">
                <w:pPr>
                  <w:wordWrap w:val="0"/>
                  <w:jc w:val="center"/>
                  <w:rPr>
                    <w:rFonts w:eastAsia="黑体"/>
                    <w:b w:val="0"/>
                    <w:szCs w:val="21"/>
                  </w:rPr>
                </w:pPr>
                <w:r>
                  <w:rPr>
                    <w:rFonts w:eastAsia="黑体"/>
                    <w:b w:val="0"/>
                    <w:szCs w:val="21"/>
                  </w:rPr>
                  <w:t>序号</w:t>
                </w:r>
              </w:p>
            </w:tc>
            <w:tc>
              <w:tcPr>
                <w:tcW w:w="1815" w:type="pct"/>
              </w:tcPr>
              <w:p w14:paraId="0E996DD5" w14:textId="77777777" w:rsidR="001E0FA8" w:rsidRDefault="00000000" w:rsidP="005752F9">
                <w:pPr>
                  <w:wordWrap w:val="0"/>
                  <w:jc w:val="center"/>
                  <w:rPr>
                    <w:rFonts w:eastAsia="黑体"/>
                    <w:b w:val="0"/>
                    <w:szCs w:val="21"/>
                  </w:rPr>
                </w:pPr>
                <w:r>
                  <w:rPr>
                    <w:rFonts w:eastAsia="黑体" w:hint="eastAsia"/>
                    <w:b w:val="0"/>
                    <w:szCs w:val="21"/>
                  </w:rPr>
                  <w:t>软件名称</w:t>
                </w:r>
              </w:p>
            </w:tc>
            <w:tc>
              <w:tcPr>
                <w:tcW w:w="1484" w:type="pct"/>
              </w:tcPr>
              <w:p w14:paraId="2F1748B7" w14:textId="77777777" w:rsidR="001E0FA8" w:rsidRDefault="00000000" w:rsidP="005752F9">
                <w:pPr>
                  <w:wordWrap w:val="0"/>
                  <w:jc w:val="center"/>
                  <w:rPr>
                    <w:rFonts w:eastAsia="黑体"/>
                    <w:b w:val="0"/>
                    <w:szCs w:val="21"/>
                  </w:rPr>
                </w:pPr>
                <w:r>
                  <w:rPr>
                    <w:rFonts w:eastAsia="黑体" w:hint="eastAsia"/>
                    <w:b w:val="0"/>
                    <w:szCs w:val="21"/>
                  </w:rPr>
                  <w:t>验证最终版本</w:t>
                </w:r>
              </w:p>
            </w:tc>
            <w:tc>
              <w:tcPr>
                <w:tcW w:w="1392" w:type="pct"/>
              </w:tcPr>
              <w:p w14:paraId="2B4D6122" w14:textId="77777777" w:rsidR="001E0FA8" w:rsidRDefault="00000000" w:rsidP="005752F9">
                <w:pPr>
                  <w:wordWrap w:val="0"/>
                  <w:jc w:val="center"/>
                  <w:rPr>
                    <w:rFonts w:eastAsia="黑体"/>
                    <w:b w:val="0"/>
                    <w:szCs w:val="21"/>
                  </w:rPr>
                </w:pPr>
                <w:r>
                  <w:rPr>
                    <w:rFonts w:eastAsia="黑体" w:hint="eastAsia"/>
                    <w:b w:val="0"/>
                    <w:szCs w:val="21"/>
                  </w:rPr>
                  <w:t>进入鉴定版本</w:t>
                </w:r>
              </w:p>
            </w:tc>
          </w:tr>
          <w:tr w:rsidR="00CB55D2" w14:paraId="5A5B5311" w14:textId="77777777" w:rsidTr="00CB55D2">
            <w:tc>
              <w:tcPr>
                <w:tcW w:w="309" w:type="pct"/>
              </w:tcPr>
              <w:p w14:paraId="18D7E881" w14:textId="77777777" w:rsidR="001E0FA8" w:rsidRDefault="001E0FA8" w:rsidP="005752F9">
                <w:pPr>
                  <w:pStyle w:val="af7"/>
                  <w:numPr>
                    <w:ilvl w:val="0"/>
                    <w:numId w:val="64"/>
                  </w:numPr>
                  <w:wordWrap w:val="0"/>
                  <w:ind w:firstLineChars="0"/>
                  <w:jc w:val="center"/>
                  <w:rPr>
                    <w:szCs w:val="21"/>
                  </w:rPr>
                </w:pPr>
              </w:p>
            </w:tc>
            <w:tc>
              <w:tcPr>
                <w:tcW w:w="1815" w:type="pct"/>
              </w:tcPr>
              <w:p w14:paraId="2DFF4F84" w14:textId="77777777" w:rsidR="001E0FA8" w:rsidRPr="00B037B3" w:rsidRDefault="00000000" w:rsidP="005752F9">
                <w:pPr>
                  <w:wordWrap w:val="0"/>
                  <w:jc w:val="center"/>
                  <w:rPr>
                    <w:szCs w:val="21"/>
                  </w:rPr>
                </w:pPr>
                <w:r w:rsidRPr="00B037B3">
                  <w:rPr>
                    <w:rFonts w:hint="eastAsia"/>
                    <w:szCs w:val="21"/>
                  </w:rPr>
                  <w:t>标校软件测试</w:t>
                </w:r>
              </w:p>
            </w:tc>
            <w:tc>
              <w:tcPr>
                <w:tcW w:w="1484" w:type="pct"/>
              </w:tcPr>
              <w:p w14:paraId="369A4CB3" w14:textId="77777777" w:rsidR="001E0FA8" w:rsidRPr="00B037B3" w:rsidRDefault="00000000" w:rsidP="005752F9">
                <w:pPr>
                  <w:wordWrap w:val="0"/>
                  <w:jc w:val="center"/>
                  <w:rPr>
                    <w:szCs w:val="21"/>
                  </w:rPr>
                </w:pPr>
                <w:r>
                  <w:rPr>
                    <w:rFonts w:hint="eastAsia"/>
                    <w:szCs w:val="21"/>
                  </w:rPr>
                  <w:t>1.00</w:t>
                </w:r>
              </w:p>
            </w:tc>
            <w:tc>
              <w:tcPr>
                <w:tcW w:w="1392" w:type="pct"/>
              </w:tcPr>
              <w:p w14:paraId="587D4F62" w14:textId="77777777" w:rsidR="001E0FA8" w:rsidRPr="00B037B3" w:rsidRDefault="00000000" w:rsidP="005752F9">
                <w:pPr>
                  <w:wordWrap w:val="0"/>
                  <w:jc w:val="center"/>
                  <w:rPr>
                    <w:szCs w:val="21"/>
                  </w:rPr>
                </w:pPr>
                <w:r>
                  <w:rPr>
                    <w:rFonts w:hint="eastAsia"/>
                    <w:szCs w:val="21"/>
                  </w:rPr>
                  <w:t>0.0.1.0</w:t>
                </w:r>
              </w:p>
            </w:tc>
          </w:tr>
        </w:tbl>
        <w:p w14:paraId="7C8EA5AA" w14:textId="77777777" w:rsidR="001E0FA8" w:rsidRDefault="001E0FA8" w:rsidP="005752F9">
          <w:pPr>
            <w:wordWrap w:val="0"/>
          </w:pPr>
        </w:p>
        <w:p w14:paraId="07765995" w14:textId="77777777" w:rsidR="001E0FA8" w:rsidRPr="0066173D" w:rsidRDefault="00000000" w:rsidP="005752F9">
          <w:pPr>
            <w:wordWrap w:val="0"/>
          </w:pPr>
        </w:p>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Toc196383580" w:displacedByCustomXml="next"/>
    <w:bookmarkStart w:id="12" w:name="_Toc161644963" w:displacedByCustomXml="next"/>
    <w:bookmarkStart w:id="13" w:name="_Hlk161214125"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266C6AEE" w14:textId="77777777" w:rsidR="002C6A6E" w:rsidRPr="00967811" w:rsidRDefault="002C6A6E" w:rsidP="002C6A6E">
          <w:pPr>
            <w:pStyle w:val="2"/>
          </w:pPr>
          <w:r>
            <w:rPr>
              <w:rFonts w:hint="eastAsia"/>
            </w:rPr>
            <w:t xml:space="preserve">文档审查</w:t>
          </w:r>
        </w:p>
        <w:p w14:paraId="78250700" w14:textId="77777777" w:rsidR="002C6A6E" w:rsidRDefault="002C6A6E" w:rsidP="002C6A6E">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文档审查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YL_DC_WDSC_001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XQ_DC_WDSC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开发方已提交被测文档</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提交的文档出自委托方受控库，是委托方正式签署外发的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按照测试需求中文档齐套性检查单检查需求类、设计类、用户类、测试类文档是否齐套</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文档齐套性检查单全部通过，软件文档齐套</w:t>
                </w:r>
              </w:p>
            </w:tc>
            <w:tc>
              <w:tcPr>
                <w:tcW w:w="4703" w:type="dxa"/>
                <w:gridSpan w:val="2"/>
              </w:tcPr>
              <w:p w14:paraId="544E4E31" w14:textId="77777777" w:rsidR="00566E38" w:rsidRDefault="00566E38" w:rsidP="00566E38">
                <w:pPr>
                  <w:rPr>
                    <w:szCs w:val="21"/>
                  </w:rPr>
                </w:pPr>
                <w:r>
                  <w:rPr>
                    <w:rFonts w:hint="eastAsia"/>
                    <w:szCs w:val="21"/>
                  </w:rPr>
                  <w:t xml:space="preserve">文档齐套性检查单全部通过，软件文档齐套</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按照测试需求中文档需求规格说明、设计文档等审查单，对相关文档进行审查</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文档满足完整性、准确性、规范性和一致性的要求</w:t>
                </w:r>
              </w:p>
            </w:tc>
            <w:tc>
              <w:tcPr>
                <w:tcW w:w="4703" w:type="dxa"/>
                <w:gridSpan w:val="2"/>
              </w:tcPr>
              <w:p w14:paraId="544E4E31" w14:textId="77777777" w:rsidR="00566E38" w:rsidRDefault="00566E38" w:rsidP="00566E38">
                <w:pPr>
                  <w:rPr>
                    <w:szCs w:val="21"/>
                  </w:rPr>
                </w:pPr>
                <w:r>
                  <w:rPr>
                    <w:rFonts w:hint="eastAsia"/>
                    <w:szCs w:val="21"/>
                  </w:rPr>
                  <w:t xml:space="preserve">文档检查单全部审查通过，文档内容完整、文档描述准确、文档格式规范、文档文文一致</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静态分析</w:t>
          </w:r>
        </w:p>
        <w:p w14:paraId="78250700" w14:textId="77777777" w:rsidR="002C6A6E" w:rsidRDefault="002C6A6E" w:rsidP="002C6A6E">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静态分析</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YL_SA_JTFX_001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XQ_SA_JTFX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依据委托方的要求进行静态分析，验证软件质量度量和编码规则是否满足军标要求</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已获取全部被测件源代码程序，静态分析工具准备齐备</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使用LDRA TestBed软件和Klocwork软件工具对被测软件全部源程序进行静态分析，并配合人工以及检查单进行分析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静态审查单全部通过，且源代码满足编码规则和质量度量要求</w:t>
                </w:r>
              </w:p>
            </w:tc>
            <w:tc>
              <w:tcPr>
                <w:tcW w:w="4703" w:type="dxa"/>
                <w:gridSpan w:val="2"/>
              </w:tcPr>
              <w:p w14:paraId="544E4E31" w14:textId="77777777" w:rsidR="00566E38" w:rsidRDefault="00566E38" w:rsidP="00566E38">
                <w:pPr>
                  <w:rPr>
                    <w:szCs w:val="21"/>
                  </w:rPr>
                </w:pPr>
                <w:r>
                  <w:rPr>
                    <w:rFonts w:hint="eastAsia"/>
                    <w:szCs w:val="21"/>
                  </w:rPr>
                  <w:t xml:space="preserve">静态度量结果符合国军标要求，静态分析审查单全部通过</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代码审查</w:t>
          </w:r>
        </w:p>
        <w:p w14:paraId="78250700" w14:textId="77777777" w:rsidR="002C6A6E" w:rsidRDefault="002C6A6E" w:rsidP="002C6A6E">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代码审查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YL_CR_DMSC_001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XQ_CR_DMSC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代码已提交</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代码设计正确，满足审查单要求，无不符合项</w:t>
                </w:r>
              </w:p>
            </w:tc>
            <w:tc>
              <w:tcPr>
                <w:tcW w:w="4703" w:type="dxa"/>
                <w:gridSpan w:val="2"/>
              </w:tcPr>
              <w:p w14:paraId="544E4E31" w14:textId="77777777" w:rsidR="00566E38" w:rsidRDefault="00566E38" w:rsidP="00566E38">
                <w:pPr>
                  <w:rPr>
                    <w:szCs w:val="21"/>
                  </w:rPr>
                </w:pPr>
                <w:r>
                  <w:rPr>
                    <w:rFonts w:hint="eastAsia"/>
                    <w:szCs w:val="21"/>
                  </w:rPr>
                  <w:t xml:space="preserve">代码设计正确，满足审查单要求，无不符合项</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功能测试</w:t>
          </w:r>
        </w:p>
        <w:p w14:paraId="78250700" w14:textId="77777777" w:rsidR="002C6A6E" w:rsidRDefault="002C6A6E" w:rsidP="002C6A6E">
          <w:pPr>
            <w:pStyle w:val="30"/>
            <w:rPr>
              <w:sz w:val="24"/>
              <w:szCs w:val="24"/>
            </w:rPr>
          </w:pPr>
          <w:r>
            <w:rPr>
              <w:rFonts w:hint="eastAsia"/>
              <w:sz w:val="24"/>
              <w:szCs w:val="24"/>
            </w:rPr>
            <w:t xml:space="preserve">初始化功能测试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串口批量替换后初始化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XXX替换1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YUQI1</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XXX替换2</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YUQI2</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串口校验位</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测试串口校验位</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PT_R2601_1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其他批量替换后初始化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XXX替换3</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XXX替换4</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YUQI4</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XXX替换5</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YUQI5</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串口校验位</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YL_SU_CSH_004</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测试串口校验位</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PT_R2601_1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时钟布线与缓冲功能测试</w:t>
          </w:r>
        </w:p>
        <w:p w14:paraId="78250700" w14:textId="77777777" w:rsidR="002C6A6E" w:rsidRDefault="002C6A6E" w:rsidP="002C6A6E">
          <w:pPr>
            <w:pStyle w:val="30"/>
            <w:rPr>
              <w:sz w:val="24"/>
              <w:szCs w:val="24"/>
            </w:rPr>
          </w:pPr>
          <w:r>
            <w:rPr>
              <w:rFonts w:hint="eastAsia"/>
              <w:sz w:val="24"/>
              <w:szCs w:val="24"/>
            </w:rPr>
            <w:t xml:space="preserve">初始化功能测试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YUQI1</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XXX2</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YUQI2</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其他初始化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XXX3</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XXX4</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YUQI4</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XXX5</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YUQI5</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串口波特率用例</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测试XXXX功能</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2026-04-18</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人机交互界面测试</w:t>
          </w:r>
        </w:p>
        <w:p w14:paraId="78250700" w14:textId="77777777" w:rsidR="002C6A6E" w:rsidRDefault="002C6A6E" w:rsidP="002C6A6E">
          <w:pPr>
            <w:pStyle w:val="30"/>
            <w:rPr>
              <w:sz w:val="24"/>
              <w:szCs w:val="24"/>
            </w:rPr>
          </w:pPr>
          <w:r>
            <w:rPr>
              <w:rFonts w:hint="eastAsia"/>
              <w:sz w:val="24"/>
              <w:szCs w:val="24"/>
            </w:rPr>
            <w:t xml:space="preserve">人机交互完整性测试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人机交互完整性测试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YL_GUI_WZXC_001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6.2.5.1</w:t>
                </w:r>
                <w:r w:rsidRPr="00930985">
                  <w:rPr>
                    <w:noProof/>
                    <w:szCs w:val="21"/>
                  </w:rPr>
                  <w:t>）</w:t>
                </w:r>
                <w:r>
                  <w:rPr>
                    <w:rFonts w:hint="eastAsia"/>
                    <w:noProof/>
                    <w:szCs w:val="21"/>
                  </w:rPr>
                  <w:t xml:space="preserve">人机交互完整性测试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XQ_GUI_WZXC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测试软件人机交互界面的完整性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检查界面菜单名称、标签名称、按键名称的完整性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名称完整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检查界面显示区内容的完整性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显示内容完整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检查界面菜单功能的完整性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菜单功能完整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人机交互界面一致性测试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人机交互界面一致性测试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YL_GUI_YZXC_001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6.2.5.2</w:t>
                </w:r>
                <w:r w:rsidRPr="00930985">
                  <w:rPr>
                    <w:noProof/>
                    <w:szCs w:val="21"/>
                  </w:rPr>
                  <w:t>）</w:t>
                </w:r>
                <w:r>
                  <w:rPr>
                    <w:rFonts w:hint="eastAsia"/>
                    <w:noProof/>
                    <w:szCs w:val="21"/>
                  </w:rPr>
                  <w:t xml:space="preserve">人机交互界面一致性测试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XQ_GUI_YZXC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测试软件人机交互界面的一致性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检查主界面的标题栏与使用说明书的一致性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主界面的标题栏与用户手册一致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检查次级界面、对话框等标题与使用说书的一致性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次级界面、对话框等标题与用户手册一致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检查界面用语与使用说明书的一致性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界面用语与用户手册一致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检查界面的字体、颜色、位置等是否统一、字体是否对齐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界面的字体、颜色、位置等与用户手册一致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检查同类数据的显示精度是否正确、统一</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同类数据的显示精度与用户手册一致，精确并统一</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人机交互界面友好性测试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人机交互界面友好性测试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YL_GUI_YHXC_001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6.2.5.3</w:t>
                </w:r>
                <w:r w:rsidRPr="00930985">
                  <w:rPr>
                    <w:noProof/>
                    <w:szCs w:val="21"/>
                  </w:rPr>
                  <w:t>）</w:t>
                </w:r>
                <w:r>
                  <w:rPr>
                    <w:rFonts w:hint="eastAsia"/>
                    <w:noProof/>
                    <w:szCs w:val="21"/>
                  </w:rPr>
                  <w:t xml:space="preserve">人机交互界面友好性测试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XQ_GUI_YHXC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测试软件人机交互界面的友好性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检查界面实时显示信息区是否实时刷新</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实时刷新</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检查提示信息显示位置是否合理、提示框或弹窗是否居中显示</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合理、弹窗居中</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检查界面用语、名称等是否存在错别字、乱码等</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无错别字或乱码</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检查界面字符显示是否清晰</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字符显示清晰</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检查界面字符或提示语是否统一、汉化</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统一汉化显示</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人机交互界面易操作性测试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人机交互界面易操作性测试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YL_GUI_YCZX_001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6.2.5.4</w:t>
                </w:r>
                <w:r w:rsidRPr="00930985">
                  <w:rPr>
                    <w:noProof/>
                    <w:szCs w:val="21"/>
                  </w:rPr>
                  <w:t>）</w:t>
                </w:r>
                <w:r>
                  <w:rPr>
                    <w:rFonts w:hint="eastAsia"/>
                    <w:noProof/>
                    <w:szCs w:val="21"/>
                  </w:rPr>
                  <w:t xml:space="preserve">人机交互界面易操作性测试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XQ_GUI_YCZX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测试软件人机交互界面的易操作性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检查界面菜单、图标、按键等是否分布整齐、有序</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分布整齐有序</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检查菜单深度的合理性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菜单深度不超过3级</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人机交互界面操作测试测试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人机交互界面操作测试测试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YL_GUI_CZCC_001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6.2.5.5</w:t>
                </w:r>
                <w:r w:rsidRPr="00930985">
                  <w:rPr>
                    <w:noProof/>
                    <w:szCs w:val="21"/>
                  </w:rPr>
                  <w:t>）</w:t>
                </w:r>
                <w:r>
                  <w:rPr>
                    <w:rFonts w:hint="eastAsia"/>
                    <w:noProof/>
                    <w:szCs w:val="21"/>
                  </w:rPr>
                  <w:t xml:space="preserve">人机交互界面操作测试测试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XQ_GUI_CZCC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测试软件人机交互的界面操作测试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检查按键、编辑框等使能情况（闪烁）</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闪烁</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执行任务期间，进行按键的多处连击</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不会出现假死或崩溃</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检查列表，列表中的内容允许编辑、数据变更后自动更新显示</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内容允许编辑、数据变更后自动更新显示</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能够进行选择和取消，选择及取消后处理正确</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能够进行选择和取消，选择及取消后处理正确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选择或取消某个单选框后再进行复选操作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操作正确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6</w:t>
                </w:r>
              </w:p>
            </w:tc>
            <w:tc>
              <w:tcPr>
                <w:tcW w:w="4335" w:type="dxa"/>
                <w:gridSpan w:val="2"/>
              </w:tcPr>
              <w:p w14:paraId="38C5EBC9" w14:textId="77777777" w:rsidR="00F82A73" w:rsidRDefault="00F82A73" w:rsidP="00F82A73">
                <w:pPr>
                  <w:rPr>
                    <w:szCs w:val="21"/>
                  </w:rPr>
                </w:pPr>
                <w:r>
                  <w:rPr>
                    <w:rFonts w:hint="eastAsia"/>
                    <w:szCs w:val="21"/>
                  </w:rPr>
                  <w:t xml:space="preserve">执行一个任务，查看界面操作及显示的正确性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界面操作及显示正确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7</w:t>
                </w:r>
              </w:p>
            </w:tc>
            <w:tc>
              <w:tcPr>
                <w:tcW w:w="4335" w:type="dxa"/>
                <w:gridSpan w:val="2"/>
              </w:tcPr>
              <w:p w14:paraId="38C5EBC9" w14:textId="77777777" w:rsidR="00F82A73" w:rsidRDefault="00F82A73" w:rsidP="00F82A73">
                <w:pPr>
                  <w:rPr>
                    <w:szCs w:val="21"/>
                  </w:rPr>
                </w:pPr>
                <w:r>
                  <w:rPr>
                    <w:rFonts w:hint="eastAsia"/>
                    <w:szCs w:val="21"/>
                  </w:rPr>
                  <w:t xml:space="preserve">在一个菜单功能项执行过程中用使用按钮选择其他功能</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不会出现假死或崩溃情况</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196383581"/>
      <w:bookmarkStart w:id="18" w:name="_Toc245799627"/>
      <w:r w:rsidRPr="008C653D">
        <w:lastRenderedPageBreak/>
        <w:t>附录</w:t>
      </w:r>
      <w:r w:rsidRPr="008C653D">
        <w:t>A</w:t>
      </w:r>
      <w:r w:rsidR="0061323A">
        <w:rPr>
          <w:rFonts w:hint="eastAsia"/>
        </w:rPr>
        <w:t xml:space="preserve"> </w:t>
      </w:r>
      <w:r w:rsidRPr="008C653D">
        <w:t>文档审查单</w:t>
      </w:r>
      <w:bookmarkEnd w:id="15"/>
      <w:bookmarkEnd w:id="16"/>
      <w:bookmarkEnd w:id="17"/>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标校软件测试</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R2601</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标校软件测试</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t>陈俊亦</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t>20260428</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标校软件测试</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标校软件测试</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42F51B34" w14:textId="77777777" w:rsidR="001E0FA8" w:rsidRDefault="00000000"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C3AB066" w14:textId="77777777" w:rsidTr="00FB199D">
            <w:trPr>
              <w:trHeight w:val="567"/>
              <w:jc w:val="center"/>
            </w:trPr>
            <w:tc>
              <w:tcPr>
                <w:tcW w:w="2735" w:type="dxa"/>
                <w:gridSpan w:val="2"/>
                <w:vAlign w:val="center"/>
              </w:tcPr>
              <w:p w14:paraId="50217082"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2DE6042B" w14:textId="77777777" w:rsidR="001E0FA8" w:rsidRDefault="00000000" w:rsidP="007F20A5">
                <w:pPr>
                  <w:adjustRightInd w:val="0"/>
                  <w:jc w:val="center"/>
                  <w:rPr>
                    <w:szCs w:val="24"/>
                  </w:rPr>
                </w:pPr>
                <w:r>
                  <w:rPr>
                    <w:rFonts w:hint="eastAsia"/>
                    <w:szCs w:val="24"/>
                  </w:rPr>
                  <w:t>标校软件测试</w:t>
                </w:r>
              </w:p>
            </w:tc>
          </w:tr>
          <w:tr w:rsidR="00217F3F" w14:paraId="778FA540" w14:textId="77777777" w:rsidTr="00FB199D">
            <w:trPr>
              <w:trHeight w:val="567"/>
              <w:jc w:val="center"/>
            </w:trPr>
            <w:tc>
              <w:tcPr>
                <w:tcW w:w="2735" w:type="dxa"/>
                <w:gridSpan w:val="2"/>
                <w:vAlign w:val="center"/>
              </w:tcPr>
              <w:p w14:paraId="228E1D89"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410FDA93" w14:textId="77777777" w:rsidR="001E0FA8" w:rsidRDefault="00000000" w:rsidP="007F20A5">
                <w:pPr>
                  <w:adjustRightInd w:val="0"/>
                  <w:jc w:val="center"/>
                  <w:rPr>
                    <w:szCs w:val="24"/>
                  </w:rPr>
                </w:pPr>
                <w:r>
                  <w:rPr>
                    <w:rFonts w:hint="eastAsia"/>
                    <w:szCs w:val="24"/>
                  </w:rPr>
                  <w:t>1.00</w:t>
                </w:r>
              </w:p>
            </w:tc>
            <w:tc>
              <w:tcPr>
                <w:tcW w:w="2267" w:type="dxa"/>
                <w:vAlign w:val="center"/>
              </w:tcPr>
              <w:p w14:paraId="18411006"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131068C2" w14:textId="77777777" w:rsidR="001E0FA8" w:rsidRDefault="00000000" w:rsidP="007F20A5">
                <w:pPr>
                  <w:adjustRightInd w:val="0"/>
                  <w:jc w:val="center"/>
                  <w:rPr>
                    <w:szCs w:val="24"/>
                  </w:rPr>
                </w:pPr>
                <w:r>
                  <w:rPr>
                    <w:rFonts w:hint="eastAsia"/>
                    <w:szCs w:val="24"/>
                  </w:rPr>
                  <w:t>3333</w:t>
                </w:r>
              </w:p>
            </w:tc>
          </w:tr>
          <w:tr w:rsidR="00217F3F" w14:paraId="60E12800" w14:textId="77777777" w:rsidTr="00FB199D">
            <w:trPr>
              <w:trHeight w:val="567"/>
              <w:jc w:val="center"/>
            </w:trPr>
            <w:tc>
              <w:tcPr>
                <w:tcW w:w="2735" w:type="dxa"/>
                <w:gridSpan w:val="2"/>
                <w:vAlign w:val="center"/>
              </w:tcPr>
              <w:p w14:paraId="5CC39317"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5EEC986" w14:textId="77777777" w:rsidR="001E0FA8" w:rsidRDefault="00000000" w:rsidP="007F20A5">
                <w:pPr>
                  <w:adjustRightInd w:val="0"/>
                  <w:jc w:val="center"/>
                  <w:rPr>
                    <w:szCs w:val="24"/>
                  </w:rPr>
                </w:pPr>
                <w:r>
                  <w:rPr>
                    <w:rFonts w:hint="eastAsia"/>
                    <w:szCs w:val="24"/>
                  </w:rPr>
                  <w:t>2222</w:t>
                </w:r>
              </w:p>
            </w:tc>
            <w:tc>
              <w:tcPr>
                <w:tcW w:w="2267" w:type="dxa"/>
                <w:vAlign w:val="center"/>
              </w:tcPr>
              <w:p w14:paraId="44B5F04C"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12D06C8D" w14:textId="77777777" w:rsidR="001E0FA8" w:rsidRDefault="00000000" w:rsidP="007F20A5">
                <w:pPr>
                  <w:adjustRightInd w:val="0"/>
                  <w:jc w:val="center"/>
                  <w:rPr>
                    <w:szCs w:val="24"/>
                  </w:rPr>
                </w:pPr>
                <w:r>
                  <w:rPr>
                    <w:rFonts w:hint="eastAsia"/>
                    <w:szCs w:val="24"/>
                  </w:rPr>
                  <w:t>1111</w:t>
                </w:r>
              </w:p>
            </w:tc>
          </w:tr>
          <w:tr w:rsidR="00217F3F" w14:paraId="16E4067F" w14:textId="77777777" w:rsidTr="00FB199D">
            <w:trPr>
              <w:trHeight w:val="567"/>
              <w:jc w:val="center"/>
            </w:trPr>
            <w:tc>
              <w:tcPr>
                <w:tcW w:w="2735" w:type="dxa"/>
                <w:gridSpan w:val="2"/>
                <w:vAlign w:val="center"/>
              </w:tcPr>
              <w:p w14:paraId="38C86C7B"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7BF67469" w14:textId="77777777" w:rsidR="001E0FA8" w:rsidRDefault="001E0FA8" w:rsidP="007F20A5">
                <w:pPr>
                  <w:adjustRightInd w:val="0"/>
                  <w:jc w:val="center"/>
                  <w:rPr>
                    <w:szCs w:val="24"/>
                  </w:rPr>
                </w:pPr>
              </w:p>
            </w:tc>
            <w:tc>
              <w:tcPr>
                <w:tcW w:w="2267" w:type="dxa"/>
                <w:vAlign w:val="center"/>
              </w:tcPr>
              <w:p w14:paraId="38DCD628"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0B1099AC" w14:textId="77777777" w:rsidR="001E0FA8" w:rsidRDefault="001E0FA8" w:rsidP="007F20A5">
                <w:pPr>
                  <w:adjustRightInd w:val="0"/>
                  <w:jc w:val="center"/>
                  <w:rPr>
                    <w:szCs w:val="24"/>
                  </w:rPr>
                </w:pPr>
              </w:p>
            </w:tc>
          </w:tr>
          <w:tr w:rsidR="00217F3F" w14:paraId="1C2BF6B5" w14:textId="77777777" w:rsidTr="00FB199D">
            <w:trPr>
              <w:trHeight w:val="567"/>
              <w:jc w:val="center"/>
            </w:trPr>
            <w:tc>
              <w:tcPr>
                <w:tcW w:w="1429" w:type="dxa"/>
                <w:vAlign w:val="center"/>
              </w:tcPr>
              <w:p w14:paraId="44D9F3A7"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8652C60"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5C644F7E"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0F4A6EEA"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58DCE31"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35A9DCA7" w14:textId="77777777" w:rsidTr="00FB199D">
            <w:trPr>
              <w:trHeight w:val="567"/>
              <w:jc w:val="center"/>
            </w:trPr>
            <w:tc>
              <w:tcPr>
                <w:tcW w:w="1429" w:type="dxa"/>
                <w:vAlign w:val="center"/>
              </w:tcPr>
              <w:p w14:paraId="5DA44D7A" w14:textId="77777777" w:rsidR="001E0FA8" w:rsidRDefault="00000000" w:rsidP="007F20A5">
                <w:pPr>
                  <w:adjustRightInd w:val="0"/>
                  <w:jc w:val="center"/>
                  <w:rPr>
                    <w:szCs w:val="24"/>
                  </w:rPr>
                </w:pPr>
                <w:r>
                  <w:rPr>
                    <w:szCs w:val="24"/>
                  </w:rPr>
                  <w:t>平均规模</w:t>
                </w:r>
              </w:p>
            </w:tc>
            <w:tc>
              <w:tcPr>
                <w:tcW w:w="2025" w:type="dxa"/>
                <w:gridSpan w:val="2"/>
                <w:vAlign w:val="center"/>
              </w:tcPr>
              <w:p w14:paraId="033D255B" w14:textId="77777777" w:rsidR="001E0FA8" w:rsidRDefault="00000000"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5BCEB3FA" w14:textId="77777777" w:rsidR="001E0FA8" w:rsidRDefault="00000000" w:rsidP="007F20A5">
                <w:pPr>
                  <w:adjustRightInd w:val="0"/>
                  <w:jc w:val="center"/>
                  <w:rPr>
                    <w:szCs w:val="24"/>
                  </w:rPr>
                </w:pPr>
                <w:r>
                  <w:rPr>
                    <w:szCs w:val="24"/>
                  </w:rPr>
                  <w:t>≤200</w:t>
                </w:r>
                <w:r>
                  <w:rPr>
                    <w:szCs w:val="24"/>
                  </w:rPr>
                  <w:t>行</w:t>
                </w:r>
              </w:p>
            </w:tc>
            <w:tc>
              <w:tcPr>
                <w:tcW w:w="2267" w:type="dxa"/>
                <w:vAlign w:val="center"/>
              </w:tcPr>
              <w:p w14:paraId="23DB6633" w14:textId="77777777" w:rsidR="001E0FA8" w:rsidRDefault="001E0FA8" w:rsidP="007F20A5">
                <w:pPr>
                  <w:adjustRightInd w:val="0"/>
                  <w:jc w:val="center"/>
                  <w:rPr>
                    <w:bCs/>
                    <w:kern w:val="0"/>
                    <w:szCs w:val="24"/>
                  </w:rPr>
                </w:pPr>
              </w:p>
            </w:tc>
            <w:tc>
              <w:tcPr>
                <w:tcW w:w="2049" w:type="dxa"/>
                <w:vAlign w:val="center"/>
              </w:tcPr>
              <w:p w14:paraId="32EC7DFB" w14:textId="77777777" w:rsidR="001E0FA8" w:rsidRDefault="001E0FA8" w:rsidP="007F20A5">
                <w:pPr>
                  <w:adjustRightInd w:val="0"/>
                  <w:jc w:val="center"/>
                  <w:rPr>
                    <w:szCs w:val="24"/>
                  </w:rPr>
                </w:pPr>
              </w:p>
            </w:tc>
          </w:tr>
          <w:tr w:rsidR="00217F3F" w14:paraId="77ECC19F" w14:textId="77777777" w:rsidTr="00FB199D">
            <w:trPr>
              <w:trHeight w:val="567"/>
              <w:jc w:val="center"/>
            </w:trPr>
            <w:tc>
              <w:tcPr>
                <w:tcW w:w="1429" w:type="dxa"/>
                <w:vAlign w:val="center"/>
              </w:tcPr>
              <w:p w14:paraId="5082BDAC" w14:textId="77777777" w:rsidR="001E0FA8" w:rsidRDefault="00000000" w:rsidP="007F20A5">
                <w:pPr>
                  <w:adjustRightInd w:val="0"/>
                  <w:jc w:val="center"/>
                  <w:rPr>
                    <w:szCs w:val="24"/>
                  </w:rPr>
                </w:pPr>
                <w:r>
                  <w:rPr>
                    <w:szCs w:val="24"/>
                  </w:rPr>
                  <w:t>平均扇出数</w:t>
                </w:r>
              </w:p>
            </w:tc>
            <w:tc>
              <w:tcPr>
                <w:tcW w:w="2025" w:type="dxa"/>
                <w:gridSpan w:val="2"/>
                <w:vAlign w:val="center"/>
              </w:tcPr>
              <w:p w14:paraId="42B34281" w14:textId="77777777" w:rsidR="001E0FA8" w:rsidRDefault="00000000"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720B3297" w14:textId="77777777" w:rsidR="001E0FA8" w:rsidRDefault="00000000" w:rsidP="007F20A5">
                <w:pPr>
                  <w:adjustRightInd w:val="0"/>
                  <w:jc w:val="center"/>
                  <w:rPr>
                    <w:szCs w:val="24"/>
                  </w:rPr>
                </w:pPr>
                <w:r>
                  <w:rPr>
                    <w:szCs w:val="24"/>
                  </w:rPr>
                  <w:t>≤7</w:t>
                </w:r>
              </w:p>
            </w:tc>
            <w:tc>
              <w:tcPr>
                <w:tcW w:w="2267" w:type="dxa"/>
                <w:vAlign w:val="center"/>
              </w:tcPr>
              <w:p w14:paraId="32A0C1FE" w14:textId="77777777" w:rsidR="001E0FA8" w:rsidRDefault="001E0FA8" w:rsidP="007F20A5">
                <w:pPr>
                  <w:adjustRightInd w:val="0"/>
                  <w:jc w:val="center"/>
                  <w:rPr>
                    <w:color w:val="000000"/>
                    <w:szCs w:val="24"/>
                  </w:rPr>
                </w:pPr>
              </w:p>
            </w:tc>
            <w:tc>
              <w:tcPr>
                <w:tcW w:w="2049" w:type="dxa"/>
                <w:vAlign w:val="center"/>
              </w:tcPr>
              <w:p w14:paraId="5C3EFFEB" w14:textId="77777777" w:rsidR="001E0FA8" w:rsidRDefault="001E0FA8" w:rsidP="007F20A5">
                <w:pPr>
                  <w:adjustRightInd w:val="0"/>
                  <w:jc w:val="center"/>
                  <w:rPr>
                    <w:szCs w:val="24"/>
                  </w:rPr>
                </w:pPr>
              </w:p>
            </w:tc>
          </w:tr>
          <w:tr w:rsidR="00217F3F" w14:paraId="72909467" w14:textId="77777777" w:rsidTr="00FB199D">
            <w:trPr>
              <w:trHeight w:val="567"/>
              <w:jc w:val="center"/>
            </w:trPr>
            <w:tc>
              <w:tcPr>
                <w:tcW w:w="1429" w:type="dxa"/>
                <w:vAlign w:val="center"/>
              </w:tcPr>
              <w:p w14:paraId="50CCD624" w14:textId="77777777" w:rsidR="001E0FA8" w:rsidRDefault="00000000" w:rsidP="007F20A5">
                <w:pPr>
                  <w:adjustRightInd w:val="0"/>
                  <w:jc w:val="center"/>
                  <w:rPr>
                    <w:szCs w:val="24"/>
                  </w:rPr>
                </w:pPr>
                <w:r>
                  <w:rPr>
                    <w:szCs w:val="24"/>
                  </w:rPr>
                  <w:t>平均圈复杂度</w:t>
                </w:r>
              </w:p>
            </w:tc>
            <w:tc>
              <w:tcPr>
                <w:tcW w:w="2025" w:type="dxa"/>
                <w:gridSpan w:val="2"/>
                <w:vAlign w:val="center"/>
              </w:tcPr>
              <w:p w14:paraId="5D3FF3C6" w14:textId="77777777" w:rsidR="001E0FA8" w:rsidRDefault="00000000"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7977E4D1" w14:textId="77777777" w:rsidR="001E0FA8" w:rsidRDefault="00000000" w:rsidP="007F20A5">
                <w:pPr>
                  <w:adjustRightInd w:val="0"/>
                  <w:jc w:val="center"/>
                  <w:rPr>
                    <w:szCs w:val="24"/>
                  </w:rPr>
                </w:pPr>
                <w:r>
                  <w:rPr>
                    <w:szCs w:val="24"/>
                  </w:rPr>
                  <w:t>≤10</w:t>
                </w:r>
              </w:p>
            </w:tc>
            <w:tc>
              <w:tcPr>
                <w:tcW w:w="2267" w:type="dxa"/>
                <w:vAlign w:val="center"/>
              </w:tcPr>
              <w:p w14:paraId="079229BA" w14:textId="77777777" w:rsidR="001E0FA8" w:rsidRDefault="001E0FA8" w:rsidP="007F20A5">
                <w:pPr>
                  <w:adjustRightInd w:val="0"/>
                  <w:jc w:val="center"/>
                  <w:rPr>
                    <w:color w:val="000000"/>
                    <w:szCs w:val="24"/>
                  </w:rPr>
                </w:pPr>
              </w:p>
            </w:tc>
            <w:tc>
              <w:tcPr>
                <w:tcW w:w="2049" w:type="dxa"/>
                <w:vAlign w:val="center"/>
              </w:tcPr>
              <w:p w14:paraId="0D578B88" w14:textId="77777777" w:rsidR="001E0FA8" w:rsidRDefault="001E0FA8" w:rsidP="007F20A5">
                <w:pPr>
                  <w:adjustRightInd w:val="0"/>
                  <w:jc w:val="center"/>
                  <w:rPr>
                    <w:szCs w:val="24"/>
                  </w:rPr>
                </w:pPr>
              </w:p>
            </w:tc>
          </w:tr>
          <w:tr w:rsidR="00217F3F" w14:paraId="24B531C5" w14:textId="77777777" w:rsidTr="00FB199D">
            <w:trPr>
              <w:trHeight w:val="567"/>
              <w:jc w:val="center"/>
            </w:trPr>
            <w:tc>
              <w:tcPr>
                <w:tcW w:w="1429" w:type="dxa"/>
                <w:vAlign w:val="center"/>
              </w:tcPr>
              <w:p w14:paraId="2F9A35DF" w14:textId="77777777" w:rsidR="001E0FA8" w:rsidRDefault="00000000" w:rsidP="007F20A5">
                <w:pPr>
                  <w:adjustRightInd w:val="0"/>
                  <w:jc w:val="center"/>
                  <w:rPr>
                    <w:szCs w:val="24"/>
                  </w:rPr>
                </w:pPr>
                <w:r>
                  <w:rPr>
                    <w:szCs w:val="24"/>
                  </w:rPr>
                  <w:t>模块最大圈复杂度</w:t>
                </w:r>
              </w:p>
            </w:tc>
            <w:tc>
              <w:tcPr>
                <w:tcW w:w="2025" w:type="dxa"/>
                <w:gridSpan w:val="2"/>
                <w:vAlign w:val="center"/>
              </w:tcPr>
              <w:p w14:paraId="4A1168A1" w14:textId="77777777" w:rsidR="001E0FA8" w:rsidRDefault="00000000" w:rsidP="007F20A5">
                <w:pPr>
                  <w:adjustRightInd w:val="0"/>
                  <w:jc w:val="center"/>
                  <w:rPr>
                    <w:szCs w:val="24"/>
                  </w:rPr>
                </w:pPr>
                <w:r>
                  <w:rPr>
                    <w:szCs w:val="24"/>
                  </w:rPr>
                  <w:t>各模块圈复杂度的最大值</w:t>
                </w:r>
              </w:p>
            </w:tc>
            <w:tc>
              <w:tcPr>
                <w:tcW w:w="1270" w:type="dxa"/>
                <w:vAlign w:val="center"/>
              </w:tcPr>
              <w:p w14:paraId="18E7C04F" w14:textId="77777777" w:rsidR="001E0FA8" w:rsidRDefault="00000000" w:rsidP="007F20A5">
                <w:pPr>
                  <w:adjustRightInd w:val="0"/>
                  <w:jc w:val="center"/>
                  <w:rPr>
                    <w:szCs w:val="24"/>
                  </w:rPr>
                </w:pPr>
                <w:r>
                  <w:rPr>
                    <w:szCs w:val="24"/>
                  </w:rPr>
                  <w:t>≤80</w:t>
                </w:r>
              </w:p>
            </w:tc>
            <w:tc>
              <w:tcPr>
                <w:tcW w:w="2267" w:type="dxa"/>
                <w:vAlign w:val="center"/>
              </w:tcPr>
              <w:p w14:paraId="0DC945AF" w14:textId="77777777" w:rsidR="001E0FA8" w:rsidRDefault="001E0FA8" w:rsidP="007F20A5">
                <w:pPr>
                  <w:adjustRightInd w:val="0"/>
                  <w:jc w:val="center"/>
                  <w:rPr>
                    <w:color w:val="000000"/>
                    <w:szCs w:val="24"/>
                  </w:rPr>
                </w:pPr>
              </w:p>
            </w:tc>
            <w:tc>
              <w:tcPr>
                <w:tcW w:w="2049" w:type="dxa"/>
                <w:vAlign w:val="center"/>
              </w:tcPr>
              <w:p w14:paraId="7D82F9C7" w14:textId="77777777" w:rsidR="001E0FA8" w:rsidRDefault="001E0FA8" w:rsidP="007F20A5">
                <w:pPr>
                  <w:adjustRightInd w:val="0"/>
                  <w:jc w:val="center"/>
                  <w:rPr>
                    <w:szCs w:val="24"/>
                  </w:rPr>
                </w:pPr>
              </w:p>
            </w:tc>
          </w:tr>
          <w:tr w:rsidR="00217F3F" w14:paraId="3F7DC9C3" w14:textId="77777777" w:rsidTr="00FB199D">
            <w:trPr>
              <w:trHeight w:val="567"/>
              <w:jc w:val="center"/>
            </w:trPr>
            <w:tc>
              <w:tcPr>
                <w:tcW w:w="1429" w:type="dxa"/>
                <w:vAlign w:val="center"/>
              </w:tcPr>
              <w:p w14:paraId="56430A63" w14:textId="77777777" w:rsidR="001E0FA8" w:rsidRDefault="00000000"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64F25E2A" w14:textId="77777777" w:rsidR="001E0FA8" w:rsidRDefault="00000000" w:rsidP="007F20A5">
                <w:pPr>
                  <w:adjustRightInd w:val="0"/>
                  <w:jc w:val="center"/>
                  <w:rPr>
                    <w:szCs w:val="24"/>
                  </w:rPr>
                </w:pPr>
                <w:r>
                  <w:rPr>
                    <w:szCs w:val="24"/>
                  </w:rPr>
                  <w:t>模块中圈复杂度</w:t>
                </w:r>
                <w:r>
                  <w:rPr>
                    <w:szCs w:val="24"/>
                  </w:rPr>
                  <w:t xml:space="preserve">≥20 </w:t>
                </w:r>
                <w:r>
                  <w:rPr>
                    <w:szCs w:val="24"/>
                  </w:rPr>
                  <w:t>的个数占总模块数</w:t>
                </w:r>
                <w:r>
                  <w:rPr>
                    <w:szCs w:val="24"/>
                  </w:rPr>
                  <w:lastRenderedPageBreak/>
                  <w:t>的个数和百分比；</w:t>
                </w:r>
              </w:p>
            </w:tc>
            <w:tc>
              <w:tcPr>
                <w:tcW w:w="1270" w:type="dxa"/>
                <w:vAlign w:val="center"/>
              </w:tcPr>
              <w:p w14:paraId="4113682B" w14:textId="77777777" w:rsidR="001E0FA8" w:rsidRDefault="00000000" w:rsidP="007F20A5">
                <w:pPr>
                  <w:adjustRightInd w:val="0"/>
                  <w:jc w:val="center"/>
                  <w:rPr>
                    <w:szCs w:val="24"/>
                  </w:rPr>
                </w:pPr>
                <w:r>
                  <w:rPr>
                    <w:szCs w:val="24"/>
                  </w:rPr>
                  <w:lastRenderedPageBreak/>
                  <w:t>≤20%</w:t>
                </w:r>
              </w:p>
            </w:tc>
            <w:tc>
              <w:tcPr>
                <w:tcW w:w="2267" w:type="dxa"/>
                <w:vAlign w:val="center"/>
              </w:tcPr>
              <w:p w14:paraId="20901D94" w14:textId="77777777" w:rsidR="001E0FA8" w:rsidRDefault="001E0FA8" w:rsidP="007F20A5">
                <w:pPr>
                  <w:adjustRightInd w:val="0"/>
                  <w:jc w:val="center"/>
                  <w:rPr>
                    <w:bCs/>
                    <w:color w:val="000000"/>
                    <w:szCs w:val="24"/>
                  </w:rPr>
                </w:pPr>
              </w:p>
            </w:tc>
            <w:tc>
              <w:tcPr>
                <w:tcW w:w="2049" w:type="dxa"/>
                <w:vAlign w:val="center"/>
              </w:tcPr>
              <w:p w14:paraId="53CB7614" w14:textId="77777777" w:rsidR="001E0FA8" w:rsidRDefault="001E0FA8" w:rsidP="007F20A5">
                <w:pPr>
                  <w:adjustRightInd w:val="0"/>
                  <w:jc w:val="center"/>
                  <w:rPr>
                    <w:szCs w:val="24"/>
                  </w:rPr>
                </w:pPr>
              </w:p>
            </w:tc>
          </w:tr>
          <w:tr w:rsidR="00217F3F" w14:paraId="6015C06A" w14:textId="77777777" w:rsidTr="00FB199D">
            <w:trPr>
              <w:trHeight w:val="567"/>
              <w:jc w:val="center"/>
            </w:trPr>
            <w:tc>
              <w:tcPr>
                <w:tcW w:w="1429" w:type="dxa"/>
                <w:vAlign w:val="center"/>
              </w:tcPr>
              <w:p w14:paraId="57B21847" w14:textId="77777777" w:rsidR="001E0FA8" w:rsidRDefault="00000000" w:rsidP="007F20A5">
                <w:pPr>
                  <w:adjustRightInd w:val="0"/>
                  <w:jc w:val="center"/>
                  <w:rPr>
                    <w:szCs w:val="24"/>
                  </w:rPr>
                </w:pPr>
                <w:r>
                  <w:rPr>
                    <w:szCs w:val="24"/>
                  </w:rPr>
                  <w:t>注释率</w:t>
                </w:r>
              </w:p>
            </w:tc>
            <w:tc>
              <w:tcPr>
                <w:tcW w:w="2025" w:type="dxa"/>
                <w:gridSpan w:val="2"/>
                <w:vAlign w:val="center"/>
              </w:tcPr>
              <w:p w14:paraId="665A3ED9" w14:textId="77777777" w:rsidR="001E0FA8" w:rsidRDefault="00000000"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2F29E99E" w14:textId="77777777" w:rsidR="001E0FA8" w:rsidRDefault="00000000" w:rsidP="007F20A5">
                <w:pPr>
                  <w:adjustRightInd w:val="0"/>
                  <w:jc w:val="center"/>
                  <w:rPr>
                    <w:szCs w:val="24"/>
                  </w:rPr>
                </w:pPr>
                <w:r>
                  <w:rPr>
                    <w:szCs w:val="24"/>
                  </w:rPr>
                  <w:t>≥20%</w:t>
                </w:r>
              </w:p>
            </w:tc>
            <w:tc>
              <w:tcPr>
                <w:tcW w:w="2267" w:type="dxa"/>
                <w:vAlign w:val="center"/>
              </w:tcPr>
              <w:p w14:paraId="75F4239E" w14:textId="77777777" w:rsidR="001E0FA8" w:rsidRDefault="00000000" w:rsidP="007F20A5">
                <w:pPr>
                  <w:adjustRightInd w:val="0"/>
                  <w:jc w:val="center"/>
                  <w:rPr>
                    <w:bCs/>
                    <w:color w:val="000000"/>
                    <w:szCs w:val="24"/>
                  </w:rPr>
                </w:pPr>
                <w:r>
                  <w:rPr>
                    <w:rFonts w:hint="eastAsia"/>
                    <w:color w:val="000000"/>
                    <w:szCs w:val="24"/>
                  </w:rPr>
                  <w:t>33.33%</w:t>
                </w:r>
              </w:p>
            </w:tc>
            <w:tc>
              <w:tcPr>
                <w:tcW w:w="2049" w:type="dxa"/>
                <w:vAlign w:val="center"/>
              </w:tcPr>
              <w:p w14:paraId="320760B5" w14:textId="77777777" w:rsidR="001E0FA8" w:rsidRDefault="00000000" w:rsidP="007F20A5">
                <w:pPr>
                  <w:adjustRightInd w:val="0"/>
                  <w:jc w:val="center"/>
                  <w:rPr>
                    <w:szCs w:val="24"/>
                  </w:rPr>
                </w:pPr>
                <w:r>
                  <w:rPr>
                    <w:rFonts w:hint="eastAsia"/>
                    <w:color w:val="000000"/>
                    <w:szCs w:val="24"/>
                  </w:rPr>
                  <w:t>满足</w:t>
                </w:r>
              </w:p>
            </w:tc>
          </w:tr>
        </w:tbl>
        <w:p w14:paraId="3D839958" w14:textId="77777777" w:rsidR="002877EE" w:rsidRPr="00217F3F" w:rsidRDefault="00000000"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8"/>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FF44C" w14:textId="77777777" w:rsidR="00592E11" w:rsidRDefault="00592E11">
      <w:r>
        <w:separator/>
      </w:r>
    </w:p>
  </w:endnote>
  <w:endnote w:type="continuationSeparator" w:id="0">
    <w:p w14:paraId="4CA9F2DB" w14:textId="77777777" w:rsidR="00592E11" w:rsidRDefault="00592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7BEAD" w14:textId="77777777" w:rsidR="00592E11" w:rsidRDefault="00592E11">
      <w:r>
        <w:separator/>
      </w:r>
    </w:p>
  </w:footnote>
  <w:footnote w:type="continuationSeparator" w:id="0">
    <w:p w14:paraId="70CF4BBE" w14:textId="77777777" w:rsidR="00592E11" w:rsidRDefault="00592E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30B020D0"/>
    <w:lvl w:ilvl="0" w:tplc="56D80918">
      <w:start w:val="1"/>
      <w:numFmt w:val="decimal"/>
      <w:lvlText w:val="记录%1"/>
      <w:lvlJc w:val="left"/>
      <w:pPr>
        <w:ind w:left="440" w:hanging="440"/>
      </w:pPr>
      <w:rPr>
        <w:rFonts w:ascii="黑体" w:eastAsia="黑体" w:hAnsi="黑体" w:cs="Times New Roman" w:hint="default"/>
        <w:color w:val="00000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66CC7"/>
    <w:rsid w:val="005750ED"/>
    <w:rsid w:val="00575B1C"/>
    <w:rsid w:val="00576540"/>
    <w:rsid w:val="00576F1B"/>
    <w:rsid w:val="005778BC"/>
    <w:rsid w:val="00581631"/>
    <w:rsid w:val="00581FF9"/>
    <w:rsid w:val="0058277C"/>
    <w:rsid w:val="005828E8"/>
    <w:rsid w:val="0058484F"/>
    <w:rsid w:val="00585EAC"/>
    <w:rsid w:val="005866BE"/>
    <w:rsid w:val="00592E11"/>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1FFB"/>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9F792D"/>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D6C9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1FFB"/>
    <w:rsid w:val="009A7DFF"/>
    <w:rsid w:val="009B2A46"/>
    <w:rsid w:val="009D03CA"/>
    <w:rsid w:val="009F10A3"/>
    <w:rsid w:val="00A24532"/>
    <w:rsid w:val="00A24FA6"/>
    <w:rsid w:val="00A254A7"/>
    <w:rsid w:val="00A56636"/>
    <w:rsid w:val="00A7656C"/>
    <w:rsid w:val="00A80AF0"/>
    <w:rsid w:val="00A83883"/>
    <w:rsid w:val="00AA57EC"/>
    <w:rsid w:val="00AE3FF8"/>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396"/>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2175</Words>
  <Characters>12403</Characters>
  <Application>Microsoft Office Word</Application>
  <DocSecurity>0</DocSecurity>
  <Lines>103</Lines>
  <Paragraphs>29</Paragraphs>
  <ScaleCrop>false</ScaleCrop>
  <Company>上海微小卫星工程中心</Company>
  <LinksUpToDate>false</LinksUpToDate>
  <CharactersWithSpaces>14549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1411</cp:revision>
  <cp:lastPrinted>2021-12-17T09:12:00Z</cp:lastPrinted>
  <dcterms:created xsi:type="dcterms:W3CDTF">2022-01-24T07:15:00Z</dcterms:created>
  <dcterms:modified xsi:type="dcterms:W3CDTF">2025-12-30T01:43:00Z</dcterms:modified>
</cp:coreProperties>
</file>