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R2601</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标校软件测试</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2026年04月23日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标校软件测试</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20260421</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20260422</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20260423</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20260423</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20260421</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20260423</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标校软件测试</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R2601</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标校软件测试</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标校软件测试</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标校软件测试</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标校软件测试</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某研制方单位</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某研制方单位的地址</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XXX1</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18888828882</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某研制方单位</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某研制方单位的地址</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XXX2</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标校软件测试</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标校软件测试</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标校软件测试</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标校软件测试</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2026</w:t>
          </w:r>
          <w:r>
            <w:rPr>
              <w:rFonts w:hint="eastAsia"/>
            </w:rPr>
            <w:t>年</w:t>
          </w:r>
          <w:r w:rsidRPr="0042352A">
            <w:rPr>
              <w:rFonts w:hint="eastAsia"/>
            </w:rPr>
            <w:t xml:space="preserve">4</w:t>
          </w:r>
          <w:r>
            <w:rPr>
              <w:rFonts w:hint="eastAsia"/>
            </w:rPr>
            <w:t>月至</w:t>
          </w:r>
          <w:r w:rsidRPr="0042352A">
            <w:rPr>
              <w:rFonts w:hint="eastAsia"/>
            </w:rPr>
            <w:t xml:space="preserve">2026</w:t>
          </w:r>
          <w:r>
            <w:rPr>
              <w:rFonts w:hint="eastAsia"/>
            </w:rPr>
            <w:t>年</w:t>
          </w:r>
          <w:r w:rsidRPr="0042352A">
            <w:rPr>
              <w:rFonts w:hint="eastAsia"/>
            </w:rPr>
            <w:t xml:space="preserve">4</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某动态测试地点xxxx</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2026年04月16日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2026年04月17日</w:t>
                </w:r>
                <w:r w:rsidRPr="0011264A">
                  <w:rPr>
                    <w:szCs w:val="21"/>
                  </w:rPr>
                  <w:t>~</w:t>
                </w:r>
                <w:r>
                  <w:rPr>
                    <w:szCs w:val="21"/>
                  </w:rPr>
                  <w:t xml:space="preserve">2026年04月23日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2026年04月24日</w:t>
                </w:r>
                <w:r w:rsidRPr="0011264A">
                  <w:rPr>
                    <w:szCs w:val="21"/>
                  </w:rPr>
                  <w:t>~</w:t>
                </w:r>
                <w:r>
                  <w:rPr>
                    <w:szCs w:val="21"/>
                  </w:rPr>
                  <w:t xml:space="preserve">2026年04月29日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某动态测试地点xxxx</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麒麟V4</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3333/2222</w:t>
                </w:r>
              </w:p>
            </w:tc>
            <w:tc>
              <w:tcPr>
                <w:tcW w:w="1202" w:type="dxa"/>
              </w:tcPr>
              <w:p w14:paraId="1C5C41B2" w14:textId="77777777" w:rsidR="0066173D" w:rsidRPr="00B037B3" w:rsidRDefault="0066173D" w:rsidP="005752F9">
                <w:pPr>
                  <w:wordWrap w:val="0"/>
                  <w:rPr>
                    <w:szCs w:val="21"/>
                  </w:rPr>
                </w:pPr>
                <w:r>
                  <w:rPr>
                    <w:rFonts w:hint="eastAsia"/>
                    <w:szCs w:val="21"/>
                  </w:rPr>
                  <w:t xml:space="preserve">2026-04-16</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805861"/>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805861"/>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软件组成图</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串口输入</w:t>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标校软件测试接口示意图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串口输入</w:t>
                </w:r>
              </w:p>
            </w:tc>
            <w:tc>
              <w:tcPr>
                <w:tcW w:w="1423" w:type="dxa"/>
              </w:tcPr>
              <w:p w14:paraId="3FC50868" w14:textId="1B001604" w:rsidR="00B87C0E" w:rsidRDefault="00B87C0E" w:rsidP="00B87C0E">
                <w:pPr>
                  <w:adjustRightInd w:val="0"/>
                  <w:rPr>
                    <w:szCs w:val="21"/>
                  </w:rPr>
                </w:pPr>
                <w:r>
                  <w:rPr>
                    <w:rFonts w:hint="eastAsia"/>
                    <w:szCs w:val="21"/>
                  </w:rPr>
                  <w:t xml:space="preserve">CKSR</w:t>
                </w:r>
              </w:p>
            </w:tc>
            <w:tc>
              <w:tcPr>
                <w:tcW w:w="1980" w:type="dxa"/>
              </w:tcPr>
              <w:p w14:paraId="04E04258" w14:textId="31172DD2" w:rsidR="00B87C0E" w:rsidRDefault="00B87C0E" w:rsidP="00B87C0E">
                <w:pPr>
                  <w:adjustRightInd w:val="0"/>
                  <w:rPr>
                    <w:szCs w:val="21"/>
                  </w:rPr>
                </w:pPr>
                <w:r>
                  <w:rPr>
                    <w:rFonts w:hint="eastAsia"/>
                    <w:szCs w:val="21"/>
                  </w:rPr>
                  <w:t xml:space="preserve">惯性导航数据</w:t>
                </w:r>
              </w:p>
            </w:tc>
            <w:tc>
              <w:tcPr>
                <w:tcW w:w="1275" w:type="dxa"/>
              </w:tcPr>
              <w:p w14:paraId="2A5DE52A" w14:textId="15BEDC95" w:rsidR="00B87C0E" w:rsidRDefault="00B87C0E" w:rsidP="00B87C0E">
                <w:pPr>
                  <w:adjustRightInd w:val="0"/>
                  <w:rPr>
                    <w:szCs w:val="21"/>
                  </w:rPr>
                </w:pPr>
                <w:r>
                  <w:rPr>
                    <w:rFonts w:hint="eastAsia"/>
                    <w:szCs w:val="21"/>
                  </w:rPr>
                  <w:t xml:space="preserve">惯组</w:t>
                </w:r>
              </w:p>
            </w:tc>
            <w:tc>
              <w:tcPr>
                <w:tcW w:w="1275" w:type="dxa"/>
              </w:tcPr>
              <w:p w14:paraId="6F2D42C3" w14:textId="56210E94" w:rsidR="00B87C0E" w:rsidRDefault="00B87C0E" w:rsidP="00B87C0E">
                <w:pPr>
                  <w:adjustRightInd w:val="0"/>
                  <w:rPr>
                    <w:szCs w:val="21"/>
                  </w:rPr>
                </w:pPr>
                <w:r>
                  <w:rPr>
                    <w:rFonts w:hint="eastAsia"/>
                    <w:szCs w:val="21"/>
                  </w:rPr>
                  <w:t xml:space="preserve">标校软件</w:t>
                </w:r>
              </w:p>
            </w:tc>
            <w:tc>
              <w:tcPr>
                <w:tcW w:w="1093" w:type="dxa"/>
              </w:tcPr>
              <w:p w14:paraId="3667301F" w14:textId="4D39246C" w:rsidR="00B87C0E" w:rsidRDefault="00B87C0E" w:rsidP="00B87C0E">
                <w:pPr>
                  <w:adjustRightInd w:val="0"/>
                  <w:rPr>
                    <w:szCs w:val="21"/>
                  </w:rPr>
                </w:pPr>
                <w:r>
                  <w:rPr>
                    <w:rFonts w:hint="eastAsia"/>
                    <w:szCs w:val="21"/>
                  </w:rPr>
                  <w:t xml:space="preserve">RS422</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标校软件测试</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标校软件测试</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标校软件测试</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某动态测试地点xxxx</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某动态测试地点xxxx</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标校软件测试</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初始化功能测试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初始化功能测试</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r w:rsidR="00982E86" w:rsidRPr="0076079A" w14:paraId="6AB06F1F" w14:textId="77777777" w:rsidTr="00F33145">
            <w:trPr>
              <w:cantSplit/>
              <w:jc w:val="center"/>
            </w:trPr>
            <w:tc>
              <w:tcPr>
                <w:tcW w:w="1502" w:type="dxa"/>
                <w:vAlign w:val="center"/>
              </w:tcPr>
              <w:p w14:paraId="54A9A7FC"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人机交互界面测试</w:t>
                </w:r>
              </w:p>
            </w:tc>
            <w:tc>
              <w:tcPr>
                <w:tcW w:w="960" w:type="dxa"/>
                <w:vAlign w:val="center"/>
              </w:tcPr>
              <w:p w14:paraId="0B9E4B76"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GUI</w:t>
                </w:r>
              </w:p>
            </w:tc>
            <w:tc>
              <w:tcPr>
                <w:tcW w:w="6247" w:type="dxa"/>
              </w:tcPr>
              <w:p w14:paraId="52C1AA55"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依据软件人机界面规范，验证软件人机交互界面的完整性，一致性，准确性，友好性，合理性，指导性；</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初始化功能测试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测试串口波特率115200</w:t>
                </w:r>
              </w:p>
              <w:p w14:paraId="3BC854F9" w14:textId="77777777" w:rsidR="005F1A30" w:rsidRDefault="005F1A30" w:rsidP="0018168D">
                <w:pPr>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测试其他初始化变量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XXX2</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XXX3</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XXX4</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XXX5</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初始化功能测试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-3.3.1-串口输入</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测试串口波特率115200</w:t>
                </w:r>
              </w:p>
              <w:p w14:paraId="3BC854F9" w14:textId="77777777" w:rsidR="005F1A30" w:rsidRDefault="005F1A30" w:rsidP="0018168D">
                <w:pPr>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XQ_SU_CSH2_SU02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测试其他初始化变量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XXX2</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XXX3</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XXX4</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XXX5</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人机交互界面测试</w:t>
          </w:r>
        </w:p>
        <w:p w14:paraId="3DFD4D98" w14:textId="77777777" w:rsidR="00727A2E" w:rsidRDefault="00727A2E" w:rsidP="002426FA">
          <w:pPr>
            <w:pStyle w:val="4"/>
            <w:rPr>
              <w:sz w:val="24"/>
              <w:szCs w:val="24"/>
            </w:rPr>
          </w:pPr>
          <w:r w:rsidRPr="005515F2">
            <w:rPr>
              <w:sz w:val="24"/>
              <w:szCs w:val="24"/>
            </w:rPr>
            <w:t xml:space="preserve">人机交互完整性测试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人机交互完整性测试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人机交互完整性测试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XQ_GUI_WZXC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测试软件人机交互界面的完整性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检查界面菜单名称、标签名称、按键名称的完整性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检查界面显示区内容的完整性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检查界面菜单功能的完整性</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测试用例覆盖人机交互界面完整性子项要求的全部内容。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名称完整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显示内容完整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菜单功能完整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人机交互界面一致性测试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人机交互界面一致性测试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人机交互界面一致性测试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XQ_GUI_YZXC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测试软件人机交互界面的一致性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检查主界面的标题栏与使用说明书的一致性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检查次级界面、对话框等标题与使用说书的一致性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检查界面用语与使用说明书的一致性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检查界面的字体、颜色、位置等是否统一、字体是否对齐</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检查同类数据的显示精度是否正确、统一</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测试用例覆盖人机交互界面一致性子项要求的全部内容。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主界面的标题栏与用户手册一致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次级界面、对话框等标题与用户手册一致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界面用语与用户手册一致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界面的字体、颜色、位置等与用户手册一致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同类数据的显示精度与用户手册一致，精确并统一</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人机交互界面友好性测试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人机交互界面友好性测试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人机交互界面友好性测试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XQ_GUI_YHXC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测试软件人机交互界面的友好性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检查界面实时显示信息区是否实时刷新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检查提示信息显示位置是否合理、提示框或弹窗是否居中显示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检查界面用语、名称等是否存在错别字、乱码等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检查界面字符显示是否清晰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检查界面字符或提示语是否统一、汉化</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测试用例覆盖人机交互界面友好性子项要求的全部内容。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实时刷新</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合理、弹窗居中</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无错别字或乱码</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字符显示清晰</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统一汉化显示</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人机交互界面易操作性测试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人机交互界面易操作性测试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人机交互界面易操作性测试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XQ_GUI_YCZX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测试软件人机交互界面的易操作性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检查界面菜单、图标、按键等是否分布整齐、有序</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检查菜单深度的合理性</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测试用例覆盖人机交互界面易操作性子项要求的全部内容。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分布整齐有序</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菜单深度不超过3级</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人机交互界面操作测试测试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人机交互界面操作测试测试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人机交互界面操作测试测试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XQ_GUI_CZCC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测试软件人机交互的界面操作测试</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检查按键、编辑框等使能情况（闪烁）</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执行任务期间，进行按键的多处连击</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检查列表，列表中的内容允许编辑、数据变更后自动更新显示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能够进行选择和取消，选择及取消后处理正确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选择或取消某个单选框后再进行复选操作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执行一个任务，查看界面操作及显示的正确性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在一个菜单功能项执行过程中用使用按钮选择其他功能</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测试用例覆盖人机交互界面操作测试子项要求的全部内容。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闪烁</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不会出现假死或崩溃</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内容允许编辑、数据变更后自动更新显示</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能够进行选择和取消，选择及取消后处理正确</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操作正确</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界面操作及显示正确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不会出现假死或崩溃情况</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11</w:t>
          </w:r>
          <w:r>
            <w:rPr>
              <w:rFonts w:hint="eastAsia"/>
            </w:rPr>
            <w:t>个测试项，</w:t>
          </w:r>
          <w:r w:rsidR="00001132" w:rsidRPr="00C857A7">
            <w:rPr>
              <w:rFonts w:hint="eastAsia"/>
            </w:rPr>
            <w:t xml:space="preserve">标校软件测试</w:t>
          </w:r>
          <w:r w:rsidR="00001132" w:rsidRPr="00C857A7">
            <w:t>软件测试共</w:t>
          </w:r>
          <w:r w:rsidR="00001132" w:rsidRPr="00C857A7">
            <w:t xml:space="preserve">5</w:t>
          </w:r>
          <w:r w:rsidR="00001132" w:rsidRPr="00C857A7">
            <w:t>种测试类型，</w:t>
          </w:r>
          <w:r w:rsidR="00001132" w:rsidRPr="00C857A7">
            <w:rPr>
              <w:rFonts w:hint="eastAsia"/>
            </w:rPr>
            <w:t>其中</w:t>
          </w:r>
          <w:r w:rsidR="00001132" w:rsidRPr="00C857A7">
            <w:rPr>
              <w:rFonts w:hint="eastAsia"/>
            </w:rPr>
            <w:t xml:space="preserve">静态分析1项、代码审查1项、文档审查1项、人机交互界面测试5项、功能测试3项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某测试人员1、某测试人员2、某测试人员3、某测试人员4</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某研制方单位</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2026年04月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2026年04月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2026年04月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2026年04月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2026年04月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2026年04月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标校软件测试</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R2601</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标校软件测试</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标校软件测试</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t>1.01</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标校软件测试</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t>1.01</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标校软件测试</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3333</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2222</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1111</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33.33%</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初始化功能测试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时钟布线与缓冲功能测试</w:t>
                </w:r>
              </w:p>
            </w:tc>
            <w:tc>
              <w:tcPr>
                <w:tcW w:w="803" w:type="pct"/>
                <w:vAlign w:val="center"/>
              </w:tcPr>
              <w:p w14:paraId="24053E25" w14:textId="77777777" w:rsidR="005C39B0" w:rsidRDefault="005C39B0" w:rsidP="002A23B8">
                <w:r>
                  <w:rPr>
                    <w:rFonts w:hint="eastAsia"/>
                  </w:rPr>
                  <w:t xml:space="preserve">XQ_SU_CSH1</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人机交互完整性测试</w:t>
                </w:r>
              </w:p>
            </w:tc>
            <w:tc>
              <w:tcPr>
                <w:tcW w:w="803" w:type="pct"/>
                <w:vAlign w:val="center"/>
              </w:tcPr>
              <w:p w14:paraId="24053E25" w14:textId="77777777" w:rsidR="005C39B0" w:rsidRDefault="005C39B0" w:rsidP="002A23B8">
                <w:r>
                  <w:rPr>
                    <w:rFonts w:hint="eastAsia"/>
                  </w:rPr>
                  <w:t xml:space="preserve">XQ_GUI_WZXC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3.3.1</w:t>
                </w:r>
              </w:p>
            </w:tc>
            <w:tc>
              <w:tcPr>
                <w:tcW w:w="1608" w:type="pct"/>
                <w:vAlign w:val="center"/>
                <w:vMerge w:val="restart"/>
              </w:tcPr>
              <w:p w14:paraId="49EC145A" w14:textId="77777777" w:rsidR="005C39B0" w:rsidRDefault="005C39B0" w:rsidP="002A23B8">
                <w:r>
                  <w:rPr>
                    <w:rFonts w:hint="eastAsia"/>
                  </w:rPr>
                  <w:t xml:space="preserve">串口输入</w:t>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初始化功能测试</w:t>
                </w:r>
              </w:p>
            </w:tc>
            <w:tc>
              <w:tcPr>
                <w:tcW w:w="803" w:type="pct"/>
                <w:vAlign w:val="center"/>
              </w:tcPr>
              <w:p w14:paraId="24053E25" w14:textId="77777777" w:rsidR="005C39B0" w:rsidRDefault="005C39B0" w:rsidP="002A23B8">
                <w:r>
                  <w:rPr>
                    <w:rFonts w:hint="eastAsia"/>
                  </w:rPr>
                  <w:t xml:space="preserve">XQ_SU_CSH2</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人机交互完整性</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人机交互完整性测试</w:t>
                </w:r>
              </w:p>
            </w:tc>
            <w:tc>
              <w:tcPr>
                <w:tcW w:w="803" w:type="pct"/>
                <w:vAlign w:val="center"/>
              </w:tcPr>
              <w:p w14:paraId="24053E25" w14:textId="77777777" w:rsidR="005C39B0" w:rsidRDefault="005C39B0" w:rsidP="002A23B8">
                <w:r>
                  <w:rPr>
                    <w:rFonts w:hint="eastAsia"/>
                  </w:rPr>
                  <w:t xml:space="preserve">XQ_GUI_WZXC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人机交互界面一致性</w:t>
                </w:r>
              </w:p>
            </w:tc>
            <w:tc>
              <w:tcPr>
                <w:tcW w:w="912" w:type="pct"/>
                <w:vAlign w:val="center"/>
              </w:tcPr>
              <w:p w14:paraId="00D59751" w14:textId="77777777" w:rsidR="005C39B0" w:rsidRDefault="005C39B0" w:rsidP="002A23B8">
                <w:r>
                  <w:rPr>
                    <w:rFonts w:hint="eastAsia"/>
                  </w:rPr>
                  <w:t xml:space="preserve">6.2.5.2</w:t>
                </w:r>
              </w:p>
            </w:tc>
            <w:tc>
              <w:tcPr>
                <w:tcW w:w="822" w:type="pct"/>
                <w:vAlign w:val="center"/>
              </w:tcPr>
              <w:p w14:paraId="1D1AB101" w14:textId="77777777" w:rsidR="005C39B0" w:rsidRDefault="005C39B0" w:rsidP="002A23B8">
                <w:r>
                  <w:rPr>
                    <w:rFonts w:hint="eastAsia"/>
                  </w:rPr>
                  <w:t xml:space="preserve">人机交互界面一致性测试</w:t>
                </w:r>
              </w:p>
            </w:tc>
            <w:tc>
              <w:tcPr>
                <w:tcW w:w="803" w:type="pct"/>
                <w:vAlign w:val="center"/>
              </w:tcPr>
              <w:p w14:paraId="24053E25" w14:textId="77777777" w:rsidR="005C39B0" w:rsidRDefault="005C39B0" w:rsidP="002A23B8">
                <w:r>
                  <w:rPr>
                    <w:rFonts w:hint="eastAsia"/>
                  </w:rPr>
                  <w:t xml:space="preserve">XQ_GUI_YZXC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人机交互界面友好性</w:t>
                </w:r>
              </w:p>
            </w:tc>
            <w:tc>
              <w:tcPr>
                <w:tcW w:w="912" w:type="pct"/>
                <w:vAlign w:val="center"/>
              </w:tcPr>
              <w:p w14:paraId="00D59751" w14:textId="77777777" w:rsidR="005C39B0" w:rsidRDefault="005C39B0" w:rsidP="002A23B8">
                <w:r>
                  <w:rPr>
                    <w:rFonts w:hint="eastAsia"/>
                  </w:rPr>
                  <w:t xml:space="preserve">6.2.5.3</w:t>
                </w:r>
              </w:p>
            </w:tc>
            <w:tc>
              <w:tcPr>
                <w:tcW w:w="822" w:type="pct"/>
                <w:vAlign w:val="center"/>
              </w:tcPr>
              <w:p w14:paraId="1D1AB101" w14:textId="77777777" w:rsidR="005C39B0" w:rsidRDefault="005C39B0" w:rsidP="002A23B8">
                <w:r>
                  <w:rPr>
                    <w:rFonts w:hint="eastAsia"/>
                  </w:rPr>
                  <w:t xml:space="preserve">人机交互界面友好性测试</w:t>
                </w:r>
              </w:p>
            </w:tc>
            <w:tc>
              <w:tcPr>
                <w:tcW w:w="803" w:type="pct"/>
                <w:vAlign w:val="center"/>
              </w:tcPr>
              <w:p w14:paraId="24053E25" w14:textId="77777777" w:rsidR="005C39B0" w:rsidRDefault="005C39B0" w:rsidP="002A23B8">
                <w:r>
                  <w:rPr>
                    <w:rFonts w:hint="eastAsia"/>
                  </w:rPr>
                  <w:t xml:space="preserve">XQ_GUI_YHXC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人机交互界面易操作性</w:t>
                </w:r>
              </w:p>
            </w:tc>
            <w:tc>
              <w:tcPr>
                <w:tcW w:w="912" w:type="pct"/>
                <w:vAlign w:val="center"/>
              </w:tcPr>
              <w:p w14:paraId="00D59751" w14:textId="77777777" w:rsidR="005C39B0" w:rsidRDefault="005C39B0" w:rsidP="002A23B8">
                <w:r>
                  <w:rPr>
                    <w:rFonts w:hint="eastAsia"/>
                  </w:rPr>
                  <w:t xml:space="preserve">6.2.5.4</w:t>
                </w:r>
              </w:p>
            </w:tc>
            <w:tc>
              <w:tcPr>
                <w:tcW w:w="822" w:type="pct"/>
                <w:vAlign w:val="center"/>
              </w:tcPr>
              <w:p w14:paraId="1D1AB101" w14:textId="77777777" w:rsidR="005C39B0" w:rsidRDefault="005C39B0" w:rsidP="002A23B8">
                <w:r>
                  <w:rPr>
                    <w:rFonts w:hint="eastAsia"/>
                  </w:rPr>
                  <w:t xml:space="preserve">人机交互界面易操作性测试</w:t>
                </w:r>
              </w:p>
            </w:tc>
            <w:tc>
              <w:tcPr>
                <w:tcW w:w="803" w:type="pct"/>
                <w:vAlign w:val="center"/>
              </w:tcPr>
              <w:p w14:paraId="24053E25" w14:textId="77777777" w:rsidR="005C39B0" w:rsidRDefault="005C39B0" w:rsidP="002A23B8">
                <w:r>
                  <w:rPr>
                    <w:rFonts w:hint="eastAsia"/>
                  </w:rPr>
                  <w:t xml:space="preserve">XQ_GUI_YCZX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人机交互界面操作测试</w:t>
                </w:r>
              </w:p>
            </w:tc>
            <w:tc>
              <w:tcPr>
                <w:tcW w:w="912" w:type="pct"/>
                <w:vAlign w:val="center"/>
              </w:tcPr>
              <w:p w14:paraId="00D59751" w14:textId="77777777" w:rsidR="005C39B0" w:rsidRDefault="005C39B0" w:rsidP="002A23B8">
                <w:r>
                  <w:rPr>
                    <w:rFonts w:hint="eastAsia"/>
                  </w:rPr>
                  <w:t xml:space="preserve">6.2.5.5</w:t>
                </w:r>
              </w:p>
            </w:tc>
            <w:tc>
              <w:tcPr>
                <w:tcW w:w="822" w:type="pct"/>
                <w:vAlign w:val="center"/>
              </w:tcPr>
              <w:p w14:paraId="1D1AB101" w14:textId="77777777" w:rsidR="005C39B0" w:rsidRDefault="005C39B0" w:rsidP="002A23B8">
                <w:r>
                  <w:rPr>
                    <w:rFonts w:hint="eastAsia"/>
                  </w:rPr>
                  <w:t xml:space="preserve">人机交互界面操作测试测试</w:t>
                </w:r>
              </w:p>
            </w:tc>
            <w:tc>
              <w:tcPr>
                <w:tcW w:w="803" w:type="pct"/>
                <w:vAlign w:val="center"/>
              </w:tcPr>
              <w:p w14:paraId="24053E25" w14:textId="77777777" w:rsidR="005C39B0" w:rsidRDefault="005C39B0" w:rsidP="002A23B8">
                <w:r>
                  <w:rPr>
                    <w:rFonts w:hint="eastAsia"/>
                  </w:rPr>
                  <w:t xml:space="preserve">XQ_GUI_CZCC</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人机交互完整性测试</w:t>
                </w:r>
              </w:p>
            </w:tc>
            <w:tc>
              <w:tcPr>
                <w:tcW w:w="1017" w:type="pct"/>
                <w:vAlign w:val="center"/>
              </w:tcPr>
              <w:p w14:paraId="4A497328" w14:textId="77777777" w:rsidR="00F8010D" w:rsidRDefault="00F8010D" w:rsidP="000F54D9">
                <w:r>
                  <w:rPr>
                    <w:rFonts w:hint="eastAsia"/>
                  </w:rPr>
                  <w:t xml:space="preserve">XQ_GUI_WZXC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人机交互完整性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6.2.5.2</w:t>
                </w:r>
              </w:p>
            </w:tc>
            <w:tc>
              <w:tcPr>
                <w:tcW w:w="1059" w:type="pct"/>
                <w:vAlign w:val="center"/>
              </w:tcPr>
              <w:p w14:paraId="21DA2EFD" w14:textId="77777777" w:rsidR="00F8010D" w:rsidRDefault="00F8010D" w:rsidP="000F54D9">
                <w:r>
                  <w:rPr>
                    <w:rFonts w:hint="eastAsia"/>
                  </w:rPr>
                  <w:t xml:space="preserve">人机交互界面一致性测试</w:t>
                </w:r>
              </w:p>
            </w:tc>
            <w:tc>
              <w:tcPr>
                <w:tcW w:w="1017" w:type="pct"/>
                <w:vAlign w:val="center"/>
              </w:tcPr>
              <w:p w14:paraId="4A497328" w14:textId="77777777" w:rsidR="00F8010D" w:rsidRDefault="00F8010D" w:rsidP="000F54D9">
                <w:r>
                  <w:rPr>
                    <w:rFonts w:hint="eastAsia"/>
                  </w:rPr>
                  <w:t xml:space="preserve">XQ_GUI_YZXC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人机交互界面一致性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6.2.5.3</w:t>
                </w:r>
              </w:p>
            </w:tc>
            <w:tc>
              <w:tcPr>
                <w:tcW w:w="1059" w:type="pct"/>
                <w:vAlign w:val="center"/>
              </w:tcPr>
              <w:p w14:paraId="21DA2EFD" w14:textId="77777777" w:rsidR="00F8010D" w:rsidRDefault="00F8010D" w:rsidP="000F54D9">
                <w:r>
                  <w:rPr>
                    <w:rFonts w:hint="eastAsia"/>
                  </w:rPr>
                  <w:t xml:space="preserve">人机交互界面友好性测试</w:t>
                </w:r>
              </w:p>
            </w:tc>
            <w:tc>
              <w:tcPr>
                <w:tcW w:w="1017" w:type="pct"/>
                <w:vAlign w:val="center"/>
              </w:tcPr>
              <w:p w14:paraId="4A497328" w14:textId="77777777" w:rsidR="00F8010D" w:rsidRDefault="00F8010D" w:rsidP="000F54D9">
                <w:r>
                  <w:rPr>
                    <w:rFonts w:hint="eastAsia"/>
                  </w:rPr>
                  <w:t xml:space="preserve">XQ_GUI_YHXC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人机交互界面友好性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6.2.5.4</w:t>
                </w:r>
              </w:p>
            </w:tc>
            <w:tc>
              <w:tcPr>
                <w:tcW w:w="1059" w:type="pct"/>
                <w:vAlign w:val="center"/>
              </w:tcPr>
              <w:p w14:paraId="21DA2EFD" w14:textId="77777777" w:rsidR="00F8010D" w:rsidRDefault="00F8010D" w:rsidP="000F54D9">
                <w:r>
                  <w:rPr>
                    <w:rFonts w:hint="eastAsia"/>
                  </w:rPr>
                  <w:t xml:space="preserve">人机交互界面易操作性测试</w:t>
                </w:r>
              </w:p>
            </w:tc>
            <w:tc>
              <w:tcPr>
                <w:tcW w:w="1017" w:type="pct"/>
                <w:vAlign w:val="center"/>
              </w:tcPr>
              <w:p w14:paraId="4A497328" w14:textId="77777777" w:rsidR="00F8010D" w:rsidRDefault="00F8010D" w:rsidP="000F54D9">
                <w:r>
                  <w:rPr>
                    <w:rFonts w:hint="eastAsia"/>
                  </w:rPr>
                  <w:t xml:space="preserve">XQ_GUI_YCZX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人机交互界面易操作性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6.2.5.5</w:t>
                </w:r>
              </w:p>
            </w:tc>
            <w:tc>
              <w:tcPr>
                <w:tcW w:w="1059" w:type="pct"/>
                <w:vAlign w:val="center"/>
              </w:tcPr>
              <w:p w14:paraId="21DA2EFD" w14:textId="77777777" w:rsidR="00F8010D" w:rsidRDefault="00F8010D" w:rsidP="000F54D9">
                <w:r>
                  <w:rPr>
                    <w:rFonts w:hint="eastAsia"/>
                  </w:rPr>
                  <w:t xml:space="preserve">人机交互界面操作测试测试</w:t>
                </w:r>
              </w:p>
            </w:tc>
            <w:tc>
              <w:tcPr>
                <w:tcW w:w="1017" w:type="pct"/>
                <w:vAlign w:val="center"/>
              </w:tcPr>
              <w:p w14:paraId="4A497328" w14:textId="77777777" w:rsidR="00F8010D" w:rsidRDefault="00F8010D" w:rsidP="000F54D9">
                <w:r>
                  <w:rPr>
                    <w:rFonts w:hint="eastAsia"/>
                  </w:rPr>
                  <w:t xml:space="preserve">XQ_GUI_CZCC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人机交互界面操作测试</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初始化功能测试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时钟布线与缓冲功能测试</w:t>
                </w:r>
              </w:p>
            </w:tc>
            <w:tc>
              <w:tcPr>
                <w:tcW w:w="1017" w:type="pct"/>
                <w:vAlign w:val="center"/>
              </w:tcPr>
              <w:p w14:paraId="4A497328" w14:textId="77777777" w:rsidR="00F8010D" w:rsidRDefault="00F8010D" w:rsidP="000F54D9">
                <w:r>
                  <w:rPr>
                    <w:rFonts w:hint="eastAsia"/>
                  </w:rPr>
                  <w:t xml:space="preserve">XQ_SU_CSH1</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初始化功能测试</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标校软件测试</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